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077BD" w14:textId="59FE8D70" w:rsidR="0021343C" w:rsidRPr="001B2BBC" w:rsidRDefault="00255983">
      <w:pPr>
        <w:pStyle w:val="Corpodetexto"/>
        <w:rPr>
          <w:rFonts w:ascii="Times New Roman"/>
          <w:lang w:val="pt-BR"/>
        </w:rPr>
      </w:pPr>
      <w:r>
        <w:rPr>
          <w:noProof/>
          <w:lang w:val="pt-BR" w:eastAsia="pt-BR" w:bidi="ar-SA"/>
        </w:rPr>
        <mc:AlternateContent>
          <mc:Choice Requires="wpg">
            <w:drawing>
              <wp:anchor distT="0" distB="0" distL="114300" distR="114300" simplePos="0" relativeHeight="251236352" behindDoc="1" locked="0" layoutInCell="1" allowOverlap="1" wp14:anchorId="6AEA869C" wp14:editId="0B061057">
                <wp:simplePos x="0" y="0"/>
                <wp:positionH relativeFrom="page">
                  <wp:align>left</wp:align>
                </wp:positionH>
                <wp:positionV relativeFrom="page">
                  <wp:posOffset>-3349289</wp:posOffset>
                </wp:positionV>
                <wp:extent cx="7686675" cy="14042746"/>
                <wp:effectExtent l="0" t="0" r="9525" b="0"/>
                <wp:wrapNone/>
                <wp:docPr id="2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6675" cy="14042746"/>
                          <a:chOff x="-528" y="1202"/>
                          <a:chExt cx="11520" cy="10175"/>
                        </a:xfrm>
                      </wpg:grpSpPr>
                      <pic:pic xmlns:pic="http://schemas.openxmlformats.org/drawingml/2006/picture">
                        <pic:nvPicPr>
                          <pic:cNvPr id="23" name="Picture 33"/>
                          <pic:cNvPicPr>
                            <a:picLocks noChangeAspect="1" noChangeArrowheads="1"/>
                          </pic:cNvPicPr>
                        </pic:nvPicPr>
                        <pic:blipFill rotWithShape="1">
                          <a:blip r:embed="rId8"/>
                          <a:srcRect t="8" b="2151"/>
                          <a:stretch/>
                        </pic:blipFill>
                        <pic:spPr bwMode="auto">
                          <a:xfrm rot="10800000">
                            <a:off x="-528" y="2577"/>
                            <a:ext cx="11520" cy="8800"/>
                          </a:xfrm>
                          <a:prstGeom prst="rect">
                            <a:avLst/>
                          </a:prstGeom>
                          <a:noFill/>
                          <a:ln>
                            <a:noFill/>
                          </a:ln>
                        </pic:spPr>
                      </pic:pic>
                      <wps:wsp>
                        <wps:cNvPr id="24" name="Line 32"/>
                        <wps:cNvCnPr>
                          <a:cxnSpLocks noChangeShapeType="1"/>
                        </wps:cNvCnPr>
                        <wps:spPr bwMode="auto">
                          <a:xfrm>
                            <a:off x="303" y="1202"/>
                            <a:ext cx="9660" cy="0"/>
                          </a:xfrm>
                          <a:prstGeom prst="line">
                            <a:avLst/>
                          </a:prstGeom>
                          <a:noFill/>
                          <a:ln w="12700">
                            <a:solidFill>
                              <a:srgbClr val="00609B"/>
                            </a:solidFill>
                            <a:prstDash val="solid"/>
                            <a:round/>
                            <a:headEnd/>
                            <a:tailEnd/>
                          </a:ln>
                        </wps:spPr>
                        <wps:bodyPr/>
                      </wps:wsp>
                      <wps:wsp>
                        <wps:cNvPr id="26" name="Text Box 30"/>
                        <wps:cNvSpPr txBox="1">
                          <a:spLocks noChangeArrowheads="1"/>
                        </wps:cNvSpPr>
                        <wps:spPr bwMode="auto">
                          <a:xfrm>
                            <a:off x="963" y="1632"/>
                            <a:ext cx="4353" cy="519"/>
                          </a:xfrm>
                          <a:prstGeom prst="rect">
                            <a:avLst/>
                          </a:prstGeom>
                          <a:noFill/>
                          <a:ln>
                            <a:noFill/>
                          </a:ln>
                        </wps:spPr>
                        <wps:txbx>
                          <w:txbxContent>
                            <w:p w14:paraId="350A846D" w14:textId="77777777" w:rsidR="0021343C" w:rsidRDefault="0021343C">
                              <w:pPr>
                                <w:spacing w:line="495" w:lineRule="exact"/>
                                <w:rPr>
                                  <w:rFonts w:ascii="Times New Roman" w:hAnsi="Times New Roman"/>
                                  <w:b/>
                                  <w:sz w:val="4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A869C" id="Group 28" o:spid="_x0000_s1026" style="position:absolute;margin-left:0;margin-top:-263.7pt;width:605.25pt;height:1105.75pt;z-index:-252080128;mso-position-horizontal:left;mso-position-horizontal-relative:page;mso-position-vertical-relative:page" coordorigin="-528,1202" coordsize="11520,10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528;top:2577;width:11520;height:880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">
                  <v:imagedata r:id="rId9" o:title="" croptop="5f" cropbottom="1410f"/>
                </v:shape>
                <v:line id="Line 32" o:spid="_x0000_s1028" style="position:absolute;visibility:visible;mso-wrap-style:square" from="303,1202" to="996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" strokecolor="#00609b" strokeweight="1pt"/>
                <v:shapetype id="_x0000_t202" coordsize="21600,21600" o:spt="202" path="m,l,21600r21600,l21600,xe">
                  <v:stroke joinstyle="miter"/>
                  <v:path gradientshapeok="t" o:connecttype="rect"/>
                </v:shapetype>
                <v:shape id="Text Box 30" o:spid="_x0000_s1029" type="#_x0000_t202" style="position:absolute;left:963;top:1632;width:435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350A846D" w14:textId="77777777" w:rsidR="0021343C" w:rsidRDefault="0021343C">
                        <w:pPr>
                          <w:spacing w:line="495" w:lineRule="exact"/>
                          <w:rPr>
                            <w:rFonts w:ascii="Times New Roman" w:hAnsi="Times New Roman"/>
                            <w:b/>
                            <w:sz w:val="44"/>
                          </w:rPr>
                        </w:pPr>
                      </w:p>
                    </w:txbxContent>
                  </v:textbox>
                </v:shape>
                <w10:wrap anchorx="page" anchory="page"/>
              </v:group>
            </w:pict>
          </mc:Fallback>
        </mc:AlternateContent>
      </w:r>
    </w:p>
    <w:p w14:paraId="7BAE5E94" w14:textId="77777777" w:rsidR="0021343C" w:rsidRPr="001B2BBC" w:rsidRDefault="0021343C">
      <w:pPr>
        <w:pStyle w:val="Corpodetexto"/>
        <w:rPr>
          <w:rFonts w:ascii="Times New Roman"/>
          <w:lang w:val="pt-BR"/>
        </w:rPr>
      </w:pPr>
    </w:p>
    <w:p w14:paraId="6B6F5A8F" w14:textId="7C14FA69" w:rsidR="0021343C" w:rsidRPr="001B2BBC" w:rsidRDefault="00255983">
      <w:pPr>
        <w:pStyle w:val="Corpodetexto"/>
        <w:rPr>
          <w:rFonts w:ascii="Times New Roman"/>
          <w:lang w:val="pt-BR"/>
        </w:rPr>
      </w:pPr>
      <w:r>
        <w:rPr>
          <w:rFonts w:ascii="Times New Roman"/>
          <w:noProof/>
          <w:lang w:val="pt-BR" w:eastAsia="pt-BR" w:bidi="ar-SA"/>
        </w:rPr>
        <mc:AlternateContent>
          <mc:Choice Requires="wps">
            <w:drawing>
              <wp:anchor distT="0" distB="0" distL="114300" distR="114300" simplePos="0" relativeHeight="251678720" behindDoc="0" locked="0" layoutInCell="1" allowOverlap="1" wp14:anchorId="423AEDD5" wp14:editId="5EFBC72D">
                <wp:simplePos x="0" y="0"/>
                <wp:positionH relativeFrom="margin">
                  <wp:posOffset>-365125</wp:posOffset>
                </wp:positionH>
                <wp:positionV relativeFrom="paragraph">
                  <wp:posOffset>139700</wp:posOffset>
                </wp:positionV>
                <wp:extent cx="6962775" cy="918845"/>
                <wp:effectExtent l="0" t="0" r="0" b="0"/>
                <wp:wrapNone/>
                <wp:docPr id="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918845"/>
                        </a:xfrm>
                        <a:prstGeom prst="rect">
                          <a:avLst/>
                        </a:prstGeom>
                        <a:noFill/>
                        <a:ln>
                          <a:noFill/>
                        </a:ln>
                        <a:effectLst/>
                      </wps:spPr>
                      <wps:txbx>
                        <w:txbxContent>
                          <w:p w14:paraId="2E4A92A7" w14:textId="7E887525" w:rsidR="006D7B3A" w:rsidRPr="006D7B3A" w:rsidRDefault="00690B7B" w:rsidP="00BC4B47">
                            <w:pPr>
                              <w:spacing w:before="240" w:after="240"/>
                              <w:jc w:val="center"/>
                            </w:pPr>
                            <w:r>
                              <w:rPr>
                                <w:rFonts w:ascii="Times New Roman" w:eastAsia="Times New Roman" w:hAnsi="Times New Roman" w:cs="Times New Roman"/>
                                <w:b/>
                                <w:color w:val="000000"/>
                                <w:sz w:val="28"/>
                                <w:szCs w:val="28"/>
                              </w:rPr>
                              <w:t>ANÁLISE TEMPORAL DO USO E OCUPAÇÃO DO SOLO DO MUNICÍPIO DE TOLEDO – PR.</w:t>
                            </w:r>
                            <w:r w:rsidR="00A4485B">
                              <w:rPr>
                                <w:rFonts w:ascii="Times New Roman" w:eastAsia="Times New Roman" w:hAnsi="Times New Roman" w:cs="Times New Roman"/>
                                <w:b/>
                                <w:color w:val="000000"/>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AEDD5" id="Text Box 47" o:spid="_x0000_s1030" type="#_x0000_t202" style="position:absolute;margin-left:-28.75pt;margin-top:11pt;width:548.25pt;height:72.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" filled="f" stroked="f">
                <v:textbox>
                  <w:txbxContent>
                    <w:p w14:paraId="2E4A92A7" w14:textId="7E887525" w:rsidR="006D7B3A" w:rsidRPr="006D7B3A" w:rsidRDefault="00690B7B" w:rsidP="00BC4B47">
                      <w:pPr>
                        <w:spacing w:before="240" w:after="240"/>
                        <w:jc w:val="center"/>
                      </w:pPr>
                      <w:r>
                        <w:rPr>
                          <w:rFonts w:ascii="Times New Roman" w:eastAsia="Times New Roman" w:hAnsi="Times New Roman" w:cs="Times New Roman"/>
                          <w:b/>
                          <w:color w:val="000000"/>
                          <w:sz w:val="28"/>
                          <w:szCs w:val="28"/>
                        </w:rPr>
                        <w:t>ANÁLISE TEMPORAL DO USO E OCUPAÇÃO DO SOLO DO MUNICÍPIO DE TOLEDO – PR.</w:t>
                      </w:r>
                      <w:r w:rsidR="00A4485B">
                        <w:rPr>
                          <w:rFonts w:ascii="Times New Roman" w:eastAsia="Times New Roman" w:hAnsi="Times New Roman" w:cs="Times New Roman"/>
                          <w:b/>
                          <w:color w:val="000000"/>
                          <w:sz w:val="28"/>
                          <w:szCs w:val="28"/>
                        </w:rPr>
                        <w:t xml:space="preserve"> </w:t>
                      </w:r>
                    </w:p>
                  </w:txbxContent>
                </v:textbox>
                <w10:wrap anchorx="margin"/>
              </v:shape>
            </w:pict>
          </mc:Fallback>
        </mc:AlternateContent>
      </w:r>
    </w:p>
    <w:p w14:paraId="29F21776" w14:textId="77777777" w:rsidR="0021343C" w:rsidRPr="001B2BBC" w:rsidRDefault="0021343C" w:rsidP="006D7B3A">
      <w:pPr>
        <w:pStyle w:val="Corpodetexto"/>
        <w:jc w:val="right"/>
        <w:rPr>
          <w:rFonts w:ascii="Times New Roman"/>
          <w:lang w:val="pt-BR"/>
        </w:rPr>
      </w:pPr>
    </w:p>
    <w:p w14:paraId="477AD8EB" w14:textId="77777777" w:rsidR="0021343C" w:rsidRPr="001B2BBC" w:rsidRDefault="0021343C">
      <w:pPr>
        <w:pStyle w:val="Corpodetexto"/>
        <w:rPr>
          <w:rFonts w:ascii="Times New Roman"/>
          <w:lang w:val="pt-BR"/>
        </w:rPr>
      </w:pPr>
    </w:p>
    <w:p w14:paraId="4EE07B0C" w14:textId="77777777" w:rsidR="0021343C" w:rsidRPr="001B2BBC" w:rsidRDefault="0021343C">
      <w:pPr>
        <w:pStyle w:val="Corpodetexto"/>
        <w:rPr>
          <w:rFonts w:ascii="Times New Roman"/>
          <w:lang w:val="pt-BR"/>
        </w:rPr>
      </w:pPr>
    </w:p>
    <w:p w14:paraId="14DD66BC" w14:textId="77777777" w:rsidR="0021343C" w:rsidRPr="001B2BBC" w:rsidRDefault="0021343C">
      <w:pPr>
        <w:pStyle w:val="Corpodetexto"/>
        <w:rPr>
          <w:rFonts w:ascii="Times New Roman"/>
          <w:lang w:val="pt-BR"/>
        </w:rPr>
      </w:pPr>
    </w:p>
    <w:p w14:paraId="0CBAF8F1" w14:textId="77777777" w:rsidR="0021343C" w:rsidRPr="001B2BBC" w:rsidRDefault="0021343C">
      <w:pPr>
        <w:pStyle w:val="Corpodetexto"/>
        <w:rPr>
          <w:rFonts w:ascii="Times New Roman"/>
          <w:lang w:val="pt-BR"/>
        </w:rPr>
      </w:pPr>
    </w:p>
    <w:p w14:paraId="7BECE354" w14:textId="77777777" w:rsidR="00B301A4" w:rsidRDefault="00B301A4" w:rsidP="00B301A4">
      <w:pPr>
        <w:pStyle w:val="Corpodetexto"/>
        <w:tabs>
          <w:tab w:val="left" w:pos="1920"/>
        </w:tabs>
        <w:rPr>
          <w:rFonts w:ascii="Times New Roman"/>
          <w:lang w:val="pt-BR"/>
        </w:rPr>
      </w:pPr>
    </w:p>
    <w:p w14:paraId="49DA0D0B" w14:textId="77777777" w:rsidR="00B301A4" w:rsidRDefault="00B301A4" w:rsidP="00A239A3">
      <w:pPr>
        <w:pStyle w:val="Corpodetexto"/>
        <w:tabs>
          <w:tab w:val="left" w:pos="1920"/>
        </w:tabs>
        <w:jc w:val="right"/>
        <w:rPr>
          <w:rFonts w:ascii="Times New Roman"/>
          <w:lang w:val="pt-BR"/>
        </w:rPr>
      </w:pPr>
    </w:p>
    <w:p w14:paraId="4D333ED4" w14:textId="77777777" w:rsidR="00B301A4" w:rsidRDefault="00B301A4" w:rsidP="00B301A4">
      <w:pPr>
        <w:pStyle w:val="Corpodetexto"/>
        <w:tabs>
          <w:tab w:val="left" w:pos="1920"/>
        </w:tabs>
        <w:rPr>
          <w:rFonts w:ascii="Times New Roman"/>
          <w:lang w:val="pt-BR"/>
        </w:rPr>
      </w:pPr>
    </w:p>
    <w:p w14:paraId="41FE3111" w14:textId="6D055735" w:rsidR="001B2BBC" w:rsidRPr="00D80CCD" w:rsidRDefault="00255983" w:rsidP="000B5515">
      <w:pPr>
        <w:pStyle w:val="Corpodetexto"/>
        <w:tabs>
          <w:tab w:val="left" w:pos="1920"/>
        </w:tabs>
        <w:jc w:val="right"/>
        <w:rPr>
          <w:rFonts w:ascii="Times New Roman" w:hAnsi="Times New Roman" w:cs="Times New Roman"/>
          <w:sz w:val="24"/>
          <w:szCs w:val="24"/>
          <w:lang w:val="pt-BR"/>
        </w:rPr>
      </w:pPr>
      <w:r>
        <w:rPr>
          <w:rFonts w:ascii="Times New Roman" w:eastAsia="Times New Roman" w:hAnsi="Times New Roman" w:cs="Times New Roman"/>
          <w:color w:val="000000"/>
          <w:sz w:val="24"/>
          <w:szCs w:val="24"/>
          <w:lang w:val="pt-BR"/>
        </w:rPr>
        <w:t>Thaynnan Aline Begozzi da Silva</w:t>
      </w:r>
      <w:r w:rsidR="00EB4F8E" w:rsidRPr="00D80CCD">
        <w:rPr>
          <w:rFonts w:ascii="Times New Roman" w:eastAsia="Times New Roman" w:hAnsi="Times New Roman" w:cs="Times New Roman"/>
          <w:color w:val="000000"/>
          <w:sz w:val="24"/>
          <w:szCs w:val="24"/>
          <w:lang w:val="pt-BR"/>
        </w:rPr>
        <w:t xml:space="preserve"> </w:t>
      </w:r>
      <w:r w:rsidR="003B404A" w:rsidRPr="00D80CCD">
        <w:rPr>
          <w:rStyle w:val="Refdenotaderodap"/>
          <w:rFonts w:ascii="Times New Roman" w:eastAsia="Times New Roman" w:hAnsi="Times New Roman" w:cs="Times New Roman"/>
          <w:color w:val="000000"/>
          <w:sz w:val="24"/>
          <w:szCs w:val="24"/>
        </w:rPr>
        <w:footnoteReference w:id="1"/>
      </w:r>
    </w:p>
    <w:p w14:paraId="4FAD4226" w14:textId="316C41F6" w:rsidR="001B2BBC" w:rsidRPr="00D80CCD" w:rsidRDefault="00255983" w:rsidP="000B5515">
      <w:pPr>
        <w:jc w:val="right"/>
        <w:rPr>
          <w:rFonts w:ascii="Times New Roman" w:eastAsia="Times New Roman" w:hAnsi="Times New Roman" w:cs="Times New Roman"/>
          <w:color w:val="000000"/>
          <w:sz w:val="24"/>
          <w:szCs w:val="24"/>
        </w:rPr>
      </w:pPr>
      <w:r w:rsidRPr="00690B7B">
        <w:rPr>
          <w:rFonts w:ascii="Times New Roman" w:eastAsia="Times New Roman" w:hAnsi="Times New Roman" w:cs="Times New Roman"/>
          <w:color w:val="000000"/>
          <w:sz w:val="24"/>
          <w:szCs w:val="24"/>
        </w:rPr>
        <w:t>Michelle Budke Costa</w:t>
      </w:r>
      <w:r w:rsidR="003B404A" w:rsidRPr="00D80CCD">
        <w:rPr>
          <w:rStyle w:val="Refdenotaderodap"/>
          <w:rFonts w:ascii="Times New Roman" w:eastAsia="Times New Roman" w:hAnsi="Times New Roman" w:cs="Times New Roman"/>
          <w:color w:val="000000"/>
          <w:sz w:val="24"/>
          <w:szCs w:val="24"/>
        </w:rPr>
        <w:footnoteReference w:id="2"/>
      </w:r>
    </w:p>
    <w:p w14:paraId="44CF9800" w14:textId="516004FB" w:rsidR="001B2BBC" w:rsidRPr="00D80CCD" w:rsidRDefault="00255983" w:rsidP="000B5515">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Carla Daniela Câmara</w:t>
      </w:r>
      <w:r w:rsidR="003B404A" w:rsidRPr="00D80CCD">
        <w:rPr>
          <w:rStyle w:val="Refdenotaderodap"/>
          <w:rFonts w:ascii="Times New Roman" w:eastAsia="Times New Roman" w:hAnsi="Times New Roman" w:cs="Times New Roman"/>
          <w:color w:val="000000"/>
          <w:sz w:val="24"/>
          <w:szCs w:val="24"/>
        </w:rPr>
        <w:footnoteReference w:id="3"/>
      </w:r>
    </w:p>
    <w:p w14:paraId="0AEDA3A4" w14:textId="77777777" w:rsidR="00517C50" w:rsidRDefault="00517C50" w:rsidP="000B5515">
      <w:pPr>
        <w:jc w:val="right"/>
        <w:rPr>
          <w:rFonts w:ascii="Times New Roman" w:hAnsi="Times New Roman" w:cs="Times New Roman"/>
          <w:sz w:val="24"/>
          <w:szCs w:val="24"/>
        </w:rPr>
      </w:pPr>
    </w:p>
    <w:p w14:paraId="59AB81A6" w14:textId="77777777" w:rsidR="00517C50" w:rsidRDefault="00517C50" w:rsidP="00517C50">
      <w:pPr>
        <w:spacing w:line="276" w:lineRule="auto"/>
        <w:rPr>
          <w:rFonts w:ascii="Times New Roman" w:eastAsia="Times New Roman" w:hAnsi="Times New Roman" w:cs="Times New Roman"/>
          <w:b/>
          <w:color w:val="000000"/>
          <w:sz w:val="24"/>
          <w:szCs w:val="24"/>
        </w:rPr>
      </w:pPr>
      <w:r w:rsidRPr="003B404A">
        <w:rPr>
          <w:rFonts w:ascii="Times New Roman" w:eastAsia="Times New Roman" w:hAnsi="Times New Roman" w:cs="Times New Roman"/>
          <w:b/>
          <w:color w:val="000000"/>
          <w:sz w:val="24"/>
          <w:szCs w:val="24"/>
        </w:rPr>
        <w:t>Educação Ambiental</w:t>
      </w:r>
    </w:p>
    <w:p w14:paraId="2399AA8D" w14:textId="77777777" w:rsidR="00517C50" w:rsidRDefault="00517C50" w:rsidP="00517C50">
      <w:pPr>
        <w:jc w:val="center"/>
        <w:textDirection w:val="btLr"/>
        <w:rPr>
          <w:rFonts w:ascii="Times New Roman" w:eastAsia="Times New Roman" w:hAnsi="Times New Roman" w:cs="Times New Roman"/>
          <w:b/>
          <w:i/>
          <w:color w:val="231F20"/>
          <w:sz w:val="28"/>
        </w:rPr>
      </w:pPr>
    </w:p>
    <w:p w14:paraId="5930B69E" w14:textId="77777777" w:rsidR="00517C50" w:rsidRDefault="00517C50" w:rsidP="00517C50">
      <w:pPr>
        <w:jc w:val="center"/>
        <w:textDirection w:val="btLr"/>
        <w:rPr>
          <w:rFonts w:ascii="Times New Roman" w:eastAsia="Times New Roman" w:hAnsi="Times New Roman" w:cs="Times New Roman"/>
          <w:b/>
          <w:i/>
          <w:color w:val="231F20"/>
          <w:sz w:val="28"/>
        </w:rPr>
      </w:pPr>
    </w:p>
    <w:p w14:paraId="3CDAAB9B" w14:textId="77777777" w:rsidR="00517C50" w:rsidRDefault="00517C50" w:rsidP="00517C50">
      <w:pPr>
        <w:jc w:val="center"/>
        <w:textDirection w:val="btLr"/>
      </w:pPr>
      <w:r>
        <w:rPr>
          <w:rFonts w:ascii="Times New Roman" w:eastAsia="Times New Roman" w:hAnsi="Times New Roman" w:cs="Times New Roman"/>
          <w:b/>
          <w:i/>
          <w:color w:val="231F20"/>
          <w:sz w:val="28"/>
        </w:rPr>
        <w:t>Resumo</w:t>
      </w:r>
    </w:p>
    <w:p w14:paraId="2BF63BD7" w14:textId="77777777" w:rsidR="00517C50" w:rsidRDefault="00517C50" w:rsidP="00517C50">
      <w:pPr>
        <w:ind w:left="220" w:firstLine="220"/>
        <w:jc w:val="center"/>
        <w:textDirection w:val="btLr"/>
      </w:pPr>
    </w:p>
    <w:p w14:paraId="4E1F02A8" w14:textId="609FB2ED" w:rsidR="005F022D" w:rsidRPr="00690B7B" w:rsidRDefault="005F022D" w:rsidP="00690B7B">
      <w:pPr>
        <w:spacing w:before="156"/>
        <w:ind w:left="220" w:firstLine="220"/>
        <w:jc w:val="both"/>
        <w:textDirection w:val="btLr"/>
      </w:pPr>
      <w:r w:rsidRPr="005F022D">
        <w:rPr>
          <w:rFonts w:ascii="Times New Roman" w:hAnsi="Times New Roman" w:cs="Times New Roman"/>
          <w:sz w:val="24"/>
          <w:szCs w:val="24"/>
        </w:rPr>
        <w:t xml:space="preserve">Atualmente, a determinação do uso e cobertura da terra é constituído numa importante ferramenta </w:t>
      </w:r>
      <w:r w:rsidRPr="00690B7B">
        <w:rPr>
          <w:rFonts w:ascii="Times New Roman" w:hAnsi="Times New Roman" w:cs="Times New Roman"/>
          <w:sz w:val="24"/>
          <w:szCs w:val="24"/>
        </w:rPr>
        <w:t>e subsídio à orientação e tomada de decisão. Considerando a importância da análise geotécnica para implantação de técnicas de conservação, foi possível elaborar mapas de Uso e Ocupação do Solo. Nesse sentido, esta pesquisa objetivou na realização de uma análise temporal do uso e ocupação do solo da cidade de Toledo nos anos de 2000 a 2010, realizando um diagnóstico através de cartas temáticas. Para a obtenção das bases de dados geográficos e análise de integração dos mesmos,</w:t>
      </w:r>
      <w:r w:rsidRPr="00690B7B">
        <w:rPr>
          <w:rFonts w:ascii="Times New Roman" w:eastAsia="Times New Roman" w:hAnsi="Times New Roman" w:cs="Times New Roman"/>
          <w:b/>
          <w:bCs/>
          <w:color w:val="000000"/>
          <w:sz w:val="24"/>
          <w:szCs w:val="24"/>
        </w:rPr>
        <w:t xml:space="preserve"> </w:t>
      </w:r>
      <w:r w:rsidRPr="00690B7B">
        <w:rPr>
          <w:rFonts w:ascii="Times New Roman" w:hAnsi="Times New Roman" w:cs="Times New Roman"/>
          <w:sz w:val="24"/>
          <w:szCs w:val="24"/>
        </w:rPr>
        <w:t xml:space="preserve">com a finalidade de obter informações da a área de estudo, e de processar os mapas através de bases vetoriais, utilizou-se um Sistema de Informação Geográfica (SIG), denominado QGIS, para a classificação do uso e cobertura do solo, </w:t>
      </w:r>
      <w:r w:rsidR="00690B7B" w:rsidRPr="00690B7B">
        <w:rPr>
          <w:rFonts w:ascii="Times New Roman" w:eastAsia="Times New Roman" w:hAnsi="Times New Roman" w:cs="Times New Roman"/>
          <w:color w:val="000000"/>
          <w:sz w:val="24"/>
          <w:szCs w:val="24"/>
        </w:rPr>
        <w:t>obteve-se os</w:t>
      </w:r>
      <w:r w:rsidRPr="00690B7B">
        <w:rPr>
          <w:rFonts w:ascii="Times New Roman" w:hAnsi="Times New Roman" w:cs="Times New Roman"/>
          <w:color w:val="000000"/>
          <w:sz w:val="24"/>
          <w:szCs w:val="24"/>
        </w:rPr>
        <w:t xml:space="preserve"> dados do Mapbiomas dos anos de 2000 e 2010. </w:t>
      </w:r>
      <w:r w:rsidRPr="00690B7B">
        <w:rPr>
          <w:rFonts w:ascii="Times New Roman" w:hAnsi="Times New Roman" w:cs="Times New Roman"/>
          <w:sz w:val="24"/>
          <w:szCs w:val="24"/>
        </w:rPr>
        <w:t xml:space="preserve">Estabeleceu-se cinco classes para uso e cobertura do solo, sendo elas: </w:t>
      </w:r>
      <w:r w:rsidR="00690B7B" w:rsidRPr="00690B7B">
        <w:rPr>
          <w:rFonts w:ascii="Times New Roman" w:hAnsi="Times New Roman" w:cs="Times New Roman"/>
          <w:sz w:val="24"/>
          <w:szCs w:val="24"/>
        </w:rPr>
        <w:t xml:space="preserve">Agricultura, Floresta Natural, Floresta Plantada, Urbanização e Corpus d’ Água. </w:t>
      </w:r>
      <w:r w:rsidRPr="00690B7B">
        <w:rPr>
          <w:rFonts w:ascii="Times New Roman" w:hAnsi="Times New Roman" w:cs="Times New Roman"/>
          <w:sz w:val="24"/>
          <w:szCs w:val="24"/>
        </w:rPr>
        <w:t xml:space="preserve">Observou-se que as áreas ocupadas com a classe temática </w:t>
      </w:r>
      <w:r w:rsidR="00690B7B" w:rsidRPr="00690B7B">
        <w:rPr>
          <w:rFonts w:ascii="Times New Roman" w:hAnsi="Times New Roman" w:cs="Times New Roman"/>
          <w:sz w:val="24"/>
          <w:szCs w:val="24"/>
        </w:rPr>
        <w:t>agricultura</w:t>
      </w:r>
      <w:r w:rsidRPr="00690B7B">
        <w:rPr>
          <w:rFonts w:ascii="Times New Roman" w:hAnsi="Times New Roman" w:cs="Times New Roman"/>
          <w:sz w:val="24"/>
          <w:szCs w:val="24"/>
        </w:rPr>
        <w:t xml:space="preserve"> (soja, milho</w:t>
      </w:r>
      <w:r w:rsidR="00690B7B" w:rsidRPr="00690B7B">
        <w:rPr>
          <w:rFonts w:ascii="Times New Roman" w:hAnsi="Times New Roman" w:cs="Times New Roman"/>
          <w:sz w:val="24"/>
          <w:szCs w:val="24"/>
        </w:rPr>
        <w:t>, aveia</w:t>
      </w:r>
      <w:r w:rsidRPr="00690B7B">
        <w:rPr>
          <w:rFonts w:ascii="Times New Roman" w:hAnsi="Times New Roman" w:cs="Times New Roman"/>
          <w:sz w:val="24"/>
          <w:szCs w:val="24"/>
        </w:rPr>
        <w:t>)</w:t>
      </w:r>
      <w:r w:rsidR="00690B7B" w:rsidRPr="00690B7B">
        <w:rPr>
          <w:rFonts w:ascii="Times New Roman" w:hAnsi="Times New Roman" w:cs="Times New Roman"/>
          <w:sz w:val="24"/>
          <w:szCs w:val="24"/>
        </w:rPr>
        <w:t xml:space="preserve"> obtiveram-se predominantes em ambos os anos, porém teve um declínio de 1,86% do ano de 2000 para 2010, consequentemente as áreas de urbanização e vegetação natural e plantada, teve suas respectivas áreas aumentadas n</w:t>
      </w:r>
      <w:r w:rsidRPr="00690B7B">
        <w:rPr>
          <w:rFonts w:ascii="Times New Roman" w:hAnsi="Times New Roman" w:cs="Times New Roman"/>
          <w:sz w:val="24"/>
          <w:szCs w:val="24"/>
        </w:rPr>
        <w:t>os anos analisad</w:t>
      </w:r>
      <w:r w:rsidR="00690B7B" w:rsidRPr="00690B7B">
        <w:rPr>
          <w:rFonts w:ascii="Times New Roman" w:hAnsi="Times New Roman" w:cs="Times New Roman"/>
          <w:sz w:val="24"/>
          <w:szCs w:val="24"/>
        </w:rPr>
        <w:t>as.</w:t>
      </w:r>
    </w:p>
    <w:p w14:paraId="7D27BF06" w14:textId="1EC7DB7F" w:rsidR="00517C50" w:rsidRDefault="00517C50" w:rsidP="00517C50">
      <w:pPr>
        <w:spacing w:before="156"/>
        <w:ind w:left="220" w:firstLine="220"/>
        <w:textDirection w:val="btLr"/>
      </w:pPr>
      <w:r w:rsidRPr="00340EB7">
        <w:rPr>
          <w:rFonts w:ascii="Times New Roman" w:eastAsia="Times New Roman" w:hAnsi="Times New Roman" w:cs="Times New Roman"/>
          <w:b/>
          <w:bCs/>
          <w:color w:val="000000"/>
          <w:sz w:val="24"/>
        </w:rPr>
        <w:t>Palavras-chave</w:t>
      </w:r>
      <w:r>
        <w:rPr>
          <w:rFonts w:ascii="Times New Roman" w:eastAsia="Times New Roman" w:hAnsi="Times New Roman" w:cs="Times New Roman"/>
          <w:color w:val="000000"/>
          <w:sz w:val="24"/>
        </w:rPr>
        <w:t xml:space="preserve">: </w:t>
      </w:r>
      <w:r w:rsidR="00690B7B">
        <w:rPr>
          <w:rFonts w:ascii="Times New Roman" w:eastAsia="Times New Roman" w:hAnsi="Times New Roman" w:cs="Times New Roman"/>
          <w:color w:val="000000"/>
          <w:sz w:val="24"/>
        </w:rPr>
        <w:t>Preservação, Geoprocessamento, Solo, Crescimento Urbano.</w:t>
      </w:r>
      <w:r w:rsidRPr="00340EB7">
        <w:rPr>
          <w:rFonts w:ascii="Times New Roman" w:eastAsia="Times New Roman" w:hAnsi="Times New Roman" w:cs="Times New Roman"/>
          <w:color w:val="000000"/>
          <w:sz w:val="24"/>
        </w:rPr>
        <w:t xml:space="preserve"> </w:t>
      </w:r>
    </w:p>
    <w:p w14:paraId="78D842DC" w14:textId="77777777" w:rsidR="00517C50" w:rsidRPr="00B91112" w:rsidRDefault="00517C50" w:rsidP="000B5515">
      <w:pPr>
        <w:jc w:val="right"/>
      </w:pPr>
    </w:p>
    <w:p w14:paraId="1B89F187" w14:textId="77777777" w:rsidR="0021343C" w:rsidRPr="001B2BBC" w:rsidRDefault="0021343C">
      <w:pPr>
        <w:pStyle w:val="Corpodetexto"/>
        <w:ind w:left="1003"/>
        <w:rPr>
          <w:rFonts w:ascii="Times New Roman"/>
          <w:lang w:val="pt-BR"/>
        </w:rPr>
      </w:pPr>
    </w:p>
    <w:p w14:paraId="16038869" w14:textId="77777777" w:rsidR="00B91112" w:rsidRDefault="00B91112">
      <w:pPr>
        <w:rPr>
          <w:rFonts w:ascii="Times New Roman"/>
          <w:sz w:val="28"/>
        </w:rPr>
        <w:sectPr w:rsidR="00B91112">
          <w:headerReference w:type="even" r:id="rId10"/>
          <w:headerReference w:type="default" r:id="rId11"/>
          <w:footerReference w:type="even" r:id="rId12"/>
          <w:footerReference w:type="default" r:id="rId13"/>
          <w:type w:val="continuous"/>
          <w:pgSz w:w="11520" w:h="15480"/>
          <w:pgMar w:top="0" w:right="840" w:bottom="280" w:left="860" w:header="720" w:footer="720" w:gutter="0"/>
          <w:cols w:space="720"/>
        </w:sectPr>
      </w:pPr>
    </w:p>
    <w:p w14:paraId="2094D8BF" w14:textId="77777777" w:rsidR="0021343C" w:rsidRDefault="0021343C">
      <w:pPr>
        <w:rPr>
          <w:rFonts w:ascii="Times New Roman"/>
          <w:sz w:val="28"/>
        </w:rPr>
        <w:sectPr w:rsidR="0021343C" w:rsidSect="00B91112">
          <w:type w:val="continuous"/>
          <w:pgSz w:w="11520" w:h="15480"/>
          <w:pgMar w:top="0" w:right="840" w:bottom="280" w:left="860" w:header="720" w:footer="720" w:gutter="0"/>
          <w:cols w:space="720"/>
        </w:sectPr>
      </w:pPr>
    </w:p>
    <w:p w14:paraId="0C0805BD" w14:textId="77777777" w:rsidR="0072626B" w:rsidRDefault="0072626B" w:rsidP="00B038B6">
      <w:pPr>
        <w:tabs>
          <w:tab w:val="left" w:pos="5140"/>
        </w:tabs>
        <w:spacing w:line="360" w:lineRule="auto"/>
        <w:rPr>
          <w:rFonts w:ascii="Times New Roman" w:eastAsia="Times New Roman" w:hAnsi="Times New Roman" w:cs="Times New Roman"/>
          <w:b/>
          <w:smallCaps/>
          <w:color w:val="1F497D" w:themeColor="text2"/>
          <w:sz w:val="56"/>
          <w:szCs w:val="56"/>
        </w:rPr>
      </w:pPr>
    </w:p>
    <w:p w14:paraId="094BDE7F" w14:textId="1490A49E" w:rsidR="005A2FEA" w:rsidRPr="00B038B6" w:rsidRDefault="00357611" w:rsidP="00B038B6">
      <w:pPr>
        <w:tabs>
          <w:tab w:val="left" w:pos="5140"/>
        </w:tabs>
        <w:spacing w:line="360" w:lineRule="auto"/>
        <w:rPr>
          <w:rFonts w:ascii="Times New Roman" w:eastAsia="Times New Roman" w:hAnsi="Times New Roman" w:cs="Times New Roman"/>
          <w:b/>
          <w:smallCaps/>
          <w:color w:val="1F497D" w:themeColor="text2"/>
          <w:sz w:val="56"/>
          <w:szCs w:val="56"/>
        </w:rPr>
      </w:pPr>
      <w:r w:rsidRPr="006627A8">
        <w:rPr>
          <w:rFonts w:ascii="Times New Roman" w:eastAsia="Times New Roman" w:hAnsi="Times New Roman" w:cs="Times New Roman"/>
          <w:b/>
          <w:smallCaps/>
          <w:color w:val="1F497D" w:themeColor="text2"/>
          <w:sz w:val="56"/>
          <w:szCs w:val="56"/>
        </w:rPr>
        <w:lastRenderedPageBreak/>
        <w:t>I</w:t>
      </w:r>
      <w:r w:rsidRPr="006627A8">
        <w:rPr>
          <w:rFonts w:ascii="Times New Roman" w:eastAsia="Times New Roman" w:hAnsi="Times New Roman" w:cs="Times New Roman"/>
          <w:b/>
          <w:smallCaps/>
          <w:color w:val="1F497D" w:themeColor="text2"/>
          <w:sz w:val="24"/>
          <w:szCs w:val="24"/>
        </w:rPr>
        <w:t>NTRODUÇÃO</w:t>
      </w:r>
    </w:p>
    <w:p w14:paraId="7BFCC3C0" w14:textId="5BCA2085" w:rsidR="00DA532D" w:rsidRDefault="00175972" w:rsidP="00175972">
      <w:pPr>
        <w:spacing w:line="360" w:lineRule="auto"/>
        <w:ind w:firstLine="720"/>
        <w:jc w:val="both"/>
        <w:rPr>
          <w:rFonts w:ascii="Times New Roman" w:hAnsi="Times New Roman" w:cs="Times New Roman"/>
          <w:sz w:val="24"/>
          <w:szCs w:val="24"/>
        </w:rPr>
      </w:pPr>
      <w:r w:rsidRPr="00175972">
        <w:rPr>
          <w:rFonts w:ascii="Times New Roman" w:hAnsi="Times New Roman" w:cs="Times New Roman"/>
          <w:sz w:val="24"/>
          <w:szCs w:val="24"/>
        </w:rPr>
        <w:t>Os processos dinâmicos e históricos de uso e ocupação do solo urbano têm fortes consequências ambientais e sociais, implicando, diretamente, no desenvolvimento de situações de risco e vulnerabilidade social e ambiental.</w:t>
      </w:r>
      <w:r>
        <w:rPr>
          <w:rFonts w:cs="Arial"/>
        </w:rPr>
        <w:t xml:space="preserve"> </w:t>
      </w:r>
      <w:r w:rsidR="00432E43" w:rsidRPr="00DA532D">
        <w:rPr>
          <w:rFonts w:ascii="Times New Roman" w:hAnsi="Times New Roman" w:cs="Times New Roman"/>
          <w:sz w:val="24"/>
          <w:szCs w:val="24"/>
        </w:rPr>
        <w:t>Grandes impactos gerados no meio ambiente na maioria das vezes são provocados pelo ma</w:t>
      </w:r>
      <w:r w:rsidR="008B006C">
        <w:rPr>
          <w:rFonts w:ascii="Times New Roman" w:hAnsi="Times New Roman" w:cs="Times New Roman"/>
          <w:sz w:val="24"/>
          <w:szCs w:val="24"/>
        </w:rPr>
        <w:t>u</w:t>
      </w:r>
      <w:r w:rsidR="00432E43" w:rsidRPr="00DA532D">
        <w:rPr>
          <w:rFonts w:ascii="Times New Roman" w:hAnsi="Times New Roman" w:cs="Times New Roman"/>
          <w:sz w:val="24"/>
          <w:szCs w:val="24"/>
        </w:rPr>
        <w:t xml:space="preserve"> uso da impermeabilização do solo, por consequência do crescimento e expansão das áreas urbanas</w:t>
      </w:r>
      <w:r w:rsidR="00DA532D" w:rsidRPr="00DA532D">
        <w:rPr>
          <w:rFonts w:ascii="Times New Roman" w:hAnsi="Times New Roman" w:cs="Times New Roman"/>
          <w:sz w:val="24"/>
          <w:szCs w:val="24"/>
        </w:rPr>
        <w:t xml:space="preserve">, pode-se citar alguns </w:t>
      </w:r>
      <w:r w:rsidR="00DA532D">
        <w:rPr>
          <w:rFonts w:ascii="Times New Roman" w:hAnsi="Times New Roman" w:cs="Times New Roman"/>
          <w:sz w:val="24"/>
          <w:szCs w:val="24"/>
        </w:rPr>
        <w:t xml:space="preserve">exemplos de </w:t>
      </w:r>
      <w:r w:rsidR="00DA532D" w:rsidRPr="00DA532D">
        <w:rPr>
          <w:rFonts w:ascii="Times New Roman" w:hAnsi="Times New Roman" w:cs="Times New Roman"/>
          <w:sz w:val="24"/>
          <w:szCs w:val="24"/>
        </w:rPr>
        <w:t>impactos como a erosão do solo, o desmatamento devido a exploração dos recursos naturais, a poluição de corpos hídricos causados por despejo de efluentes, a</w:t>
      </w:r>
      <w:r w:rsidR="00432E43" w:rsidRPr="00DA532D">
        <w:rPr>
          <w:rFonts w:ascii="Times New Roman" w:hAnsi="Times New Roman" w:cs="Times New Roman"/>
          <w:sz w:val="24"/>
          <w:szCs w:val="24"/>
        </w:rPr>
        <w:t xml:space="preserve"> perda da biodiversidade, entre muitos outros</w:t>
      </w:r>
      <w:r w:rsidR="00DA532D">
        <w:rPr>
          <w:rFonts w:ascii="Times New Roman" w:hAnsi="Times New Roman" w:cs="Times New Roman"/>
          <w:sz w:val="24"/>
          <w:szCs w:val="24"/>
        </w:rPr>
        <w:t xml:space="preserve"> (ASSIS; CALADO; SOUZA; SOBRAL, 2014).</w:t>
      </w:r>
    </w:p>
    <w:p w14:paraId="0B80207B" w14:textId="082E9A25" w:rsidR="00432E43" w:rsidRDefault="00B111EF" w:rsidP="008B006C">
      <w:pPr>
        <w:spacing w:line="360" w:lineRule="auto"/>
        <w:ind w:firstLine="720"/>
        <w:jc w:val="both"/>
        <w:rPr>
          <w:rFonts w:ascii="Times New Roman" w:hAnsi="Times New Roman" w:cs="Times New Roman"/>
          <w:sz w:val="24"/>
          <w:szCs w:val="24"/>
        </w:rPr>
      </w:pPr>
      <w:r w:rsidRPr="008B006C">
        <w:rPr>
          <w:rFonts w:ascii="Times New Roman" w:hAnsi="Times New Roman" w:cs="Times New Roman"/>
          <w:sz w:val="24"/>
          <w:szCs w:val="24"/>
        </w:rPr>
        <w:t xml:space="preserve">De acordo com Ferreira et al, 2005, o </w:t>
      </w:r>
      <w:r w:rsidR="00DA532D" w:rsidRPr="008B006C">
        <w:rPr>
          <w:rFonts w:ascii="Times New Roman" w:hAnsi="Times New Roman" w:cs="Times New Roman"/>
          <w:sz w:val="24"/>
          <w:szCs w:val="24"/>
        </w:rPr>
        <w:t>uso do solo pode ser compreendid</w:t>
      </w:r>
      <w:r w:rsidRPr="008B006C">
        <w:rPr>
          <w:rFonts w:ascii="Times New Roman" w:hAnsi="Times New Roman" w:cs="Times New Roman"/>
          <w:sz w:val="24"/>
          <w:szCs w:val="24"/>
        </w:rPr>
        <w:t xml:space="preserve">o </w:t>
      </w:r>
      <w:r w:rsidR="00DA532D" w:rsidRPr="008B006C">
        <w:rPr>
          <w:rFonts w:ascii="Times New Roman" w:hAnsi="Times New Roman" w:cs="Times New Roman"/>
          <w:sz w:val="24"/>
          <w:szCs w:val="24"/>
        </w:rPr>
        <w:t xml:space="preserve">como </w:t>
      </w:r>
      <w:r w:rsidRPr="008B006C">
        <w:rPr>
          <w:rFonts w:ascii="Times New Roman" w:hAnsi="Times New Roman" w:cs="Times New Roman"/>
          <w:sz w:val="24"/>
          <w:szCs w:val="24"/>
        </w:rPr>
        <w:t>o método de</w:t>
      </w:r>
      <w:r w:rsidR="00DA532D" w:rsidRPr="008B006C">
        <w:rPr>
          <w:rFonts w:ascii="Times New Roman" w:hAnsi="Times New Roman" w:cs="Times New Roman"/>
          <w:sz w:val="24"/>
          <w:szCs w:val="24"/>
        </w:rPr>
        <w:t xml:space="preserve"> </w:t>
      </w:r>
      <w:r w:rsidRPr="008B006C">
        <w:rPr>
          <w:rFonts w:ascii="Times New Roman" w:hAnsi="Times New Roman" w:cs="Times New Roman"/>
          <w:sz w:val="24"/>
          <w:szCs w:val="24"/>
        </w:rPr>
        <w:t xml:space="preserve">como </w:t>
      </w:r>
      <w:r w:rsidR="00DA532D" w:rsidRPr="008B006C">
        <w:rPr>
          <w:rFonts w:ascii="Times New Roman" w:hAnsi="Times New Roman" w:cs="Times New Roman"/>
          <w:sz w:val="24"/>
          <w:szCs w:val="24"/>
        </w:rPr>
        <w:t xml:space="preserve">o espaço está sendo ocupado pelo homem. </w:t>
      </w:r>
      <w:r w:rsidR="008B006C" w:rsidRPr="008B006C">
        <w:rPr>
          <w:rFonts w:ascii="Times New Roman" w:hAnsi="Times New Roman" w:cs="Times New Roman"/>
          <w:sz w:val="24"/>
          <w:szCs w:val="24"/>
        </w:rPr>
        <w:t xml:space="preserve">A pesquisa do uso e ocupação do solo é importante, pois os efeitos do mau uso causando a deterioração no ambiente como as inundações, erosões, assoreamentos, podem ser previstos através do mapeamento do uso e ocupação do solo em determinadas áreas.   </w:t>
      </w:r>
    </w:p>
    <w:p w14:paraId="5CC08BF9" w14:textId="2304ABE2" w:rsidR="00432E43" w:rsidRPr="00723DBD" w:rsidRDefault="00691879" w:rsidP="0017597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Uma das informações mais acessíveis em uma imagem de satélite é uso e cobertura da terra, visto que a mesma possibilita identificar com clareza os elementos apresentados.</w:t>
      </w:r>
      <w:r w:rsidR="00175972">
        <w:rPr>
          <w:rFonts w:ascii="Times New Roman" w:hAnsi="Times New Roman" w:cs="Times New Roman"/>
          <w:sz w:val="24"/>
          <w:szCs w:val="24"/>
        </w:rPr>
        <w:t xml:space="preserve"> </w:t>
      </w:r>
      <w:r w:rsidR="00432E43" w:rsidRPr="00723DBD">
        <w:rPr>
          <w:rFonts w:ascii="Times New Roman" w:hAnsi="Times New Roman" w:cs="Times New Roman"/>
          <w:sz w:val="24"/>
          <w:szCs w:val="24"/>
          <w:lang w:eastAsia="pt-BR"/>
        </w:rPr>
        <w:t>As ferramentas computacionais para geoprocessamento ‘Sistemas de Informação Geográfica’ (SIG)</w:t>
      </w:r>
      <w:r w:rsidR="00723DBD">
        <w:rPr>
          <w:rFonts w:ascii="Times New Roman" w:hAnsi="Times New Roman" w:cs="Times New Roman"/>
          <w:sz w:val="24"/>
          <w:szCs w:val="24"/>
          <w:lang w:eastAsia="pt-BR"/>
        </w:rPr>
        <w:t>, nos permitem efetuar</w:t>
      </w:r>
      <w:r w:rsidR="00432E43" w:rsidRPr="00723DBD">
        <w:rPr>
          <w:rFonts w:ascii="Times New Roman" w:hAnsi="Times New Roman" w:cs="Times New Roman"/>
          <w:sz w:val="24"/>
          <w:szCs w:val="24"/>
          <w:lang w:eastAsia="pt-BR"/>
        </w:rPr>
        <w:t xml:space="preserve"> análises</w:t>
      </w:r>
      <w:r w:rsidR="00723DBD">
        <w:rPr>
          <w:rFonts w:ascii="Times New Roman" w:hAnsi="Times New Roman" w:cs="Times New Roman"/>
          <w:sz w:val="24"/>
          <w:szCs w:val="24"/>
          <w:lang w:eastAsia="pt-BR"/>
        </w:rPr>
        <w:t xml:space="preserve"> mais</w:t>
      </w:r>
      <w:r w:rsidR="00432E43" w:rsidRPr="00723DBD">
        <w:rPr>
          <w:rFonts w:ascii="Times New Roman" w:hAnsi="Times New Roman" w:cs="Times New Roman"/>
          <w:sz w:val="24"/>
          <w:szCs w:val="24"/>
          <w:lang w:eastAsia="pt-BR"/>
        </w:rPr>
        <w:t xml:space="preserve"> complexas </w:t>
      </w:r>
      <w:r w:rsidR="00723DBD">
        <w:rPr>
          <w:rFonts w:ascii="Times New Roman" w:hAnsi="Times New Roman" w:cs="Times New Roman"/>
          <w:sz w:val="24"/>
          <w:szCs w:val="24"/>
          <w:lang w:eastAsia="pt-BR"/>
        </w:rPr>
        <w:t>utilizando</w:t>
      </w:r>
      <w:r w:rsidR="00432E43" w:rsidRPr="00723DBD">
        <w:rPr>
          <w:rFonts w:ascii="Times New Roman" w:hAnsi="Times New Roman" w:cs="Times New Roman"/>
          <w:sz w:val="24"/>
          <w:szCs w:val="24"/>
          <w:lang w:eastAsia="pt-BR"/>
        </w:rPr>
        <w:t xml:space="preserve"> integração de dados de fontes </w:t>
      </w:r>
      <w:r w:rsidR="00723DBD">
        <w:rPr>
          <w:rFonts w:ascii="Times New Roman" w:hAnsi="Times New Roman" w:cs="Times New Roman"/>
          <w:sz w:val="24"/>
          <w:szCs w:val="24"/>
          <w:lang w:eastAsia="pt-BR"/>
        </w:rPr>
        <w:t>diversas, e também a</w:t>
      </w:r>
      <w:r w:rsidR="00432E43" w:rsidRPr="00723DBD">
        <w:rPr>
          <w:rFonts w:ascii="Times New Roman" w:hAnsi="Times New Roman" w:cs="Times New Roman"/>
          <w:sz w:val="24"/>
          <w:szCs w:val="24"/>
          <w:lang w:eastAsia="pt-BR"/>
        </w:rPr>
        <w:t xml:space="preserve"> elabor</w:t>
      </w:r>
      <w:r w:rsidR="00723DBD">
        <w:rPr>
          <w:rFonts w:ascii="Times New Roman" w:hAnsi="Times New Roman" w:cs="Times New Roman"/>
          <w:sz w:val="24"/>
          <w:szCs w:val="24"/>
          <w:lang w:eastAsia="pt-BR"/>
        </w:rPr>
        <w:t xml:space="preserve">ar </w:t>
      </w:r>
      <w:r w:rsidR="00432E43" w:rsidRPr="00723DBD">
        <w:rPr>
          <w:rFonts w:ascii="Times New Roman" w:hAnsi="Times New Roman" w:cs="Times New Roman"/>
          <w:sz w:val="24"/>
          <w:szCs w:val="24"/>
          <w:lang w:eastAsia="pt-BR"/>
        </w:rPr>
        <w:t>bancos de dados georeferenciados (CÂMARA; DAVIS; MONTEIRO, 2001).</w:t>
      </w:r>
    </w:p>
    <w:p w14:paraId="61C6B73B" w14:textId="0542C124" w:rsidR="00432E43" w:rsidRDefault="00432E43" w:rsidP="00723DBD">
      <w:pPr>
        <w:spacing w:line="360" w:lineRule="auto"/>
        <w:ind w:firstLine="708"/>
        <w:jc w:val="both"/>
        <w:rPr>
          <w:rFonts w:ascii="Times New Roman" w:hAnsi="Times New Roman" w:cs="Times New Roman"/>
          <w:sz w:val="24"/>
          <w:szCs w:val="24"/>
          <w:lang w:eastAsia="pt-BR"/>
        </w:rPr>
      </w:pPr>
      <w:r w:rsidRPr="00723DBD">
        <w:rPr>
          <w:rFonts w:ascii="Times New Roman" w:hAnsi="Times New Roman" w:cs="Times New Roman"/>
          <w:sz w:val="24"/>
          <w:szCs w:val="24"/>
          <w:lang w:eastAsia="pt-BR"/>
        </w:rPr>
        <w:t xml:space="preserve">A tecnologia do geoprocessamento </w:t>
      </w:r>
      <w:r w:rsidR="00723DBD">
        <w:rPr>
          <w:rFonts w:ascii="Times New Roman" w:hAnsi="Times New Roman" w:cs="Times New Roman"/>
          <w:sz w:val="24"/>
          <w:szCs w:val="24"/>
          <w:lang w:eastAsia="pt-BR"/>
        </w:rPr>
        <w:t>se torna uma</w:t>
      </w:r>
      <w:r w:rsidRPr="00723DBD">
        <w:rPr>
          <w:rFonts w:ascii="Times New Roman" w:hAnsi="Times New Roman" w:cs="Times New Roman"/>
          <w:sz w:val="24"/>
          <w:szCs w:val="24"/>
          <w:lang w:eastAsia="pt-BR"/>
        </w:rPr>
        <w:t xml:space="preserve"> ferramenta eficiente</w:t>
      </w:r>
      <w:r w:rsidR="00723DBD">
        <w:rPr>
          <w:rFonts w:ascii="Times New Roman" w:hAnsi="Times New Roman" w:cs="Times New Roman"/>
          <w:sz w:val="24"/>
          <w:szCs w:val="24"/>
          <w:lang w:eastAsia="pt-BR"/>
        </w:rPr>
        <w:t xml:space="preserve">, pois possuem </w:t>
      </w:r>
      <w:r w:rsidRPr="00723DBD">
        <w:rPr>
          <w:rFonts w:ascii="Times New Roman" w:hAnsi="Times New Roman" w:cs="Times New Roman"/>
          <w:sz w:val="24"/>
          <w:szCs w:val="24"/>
          <w:lang w:eastAsia="pt-BR"/>
        </w:rPr>
        <w:t xml:space="preserve">exatidão, velocidade e </w:t>
      </w:r>
      <w:r w:rsidR="00723DBD">
        <w:rPr>
          <w:rFonts w:ascii="Times New Roman" w:hAnsi="Times New Roman" w:cs="Times New Roman"/>
          <w:sz w:val="24"/>
          <w:szCs w:val="24"/>
          <w:lang w:eastAsia="pt-BR"/>
        </w:rPr>
        <w:t>precisão</w:t>
      </w:r>
      <w:r w:rsidRPr="00723DBD">
        <w:rPr>
          <w:rFonts w:ascii="Times New Roman" w:hAnsi="Times New Roman" w:cs="Times New Roman"/>
          <w:sz w:val="24"/>
          <w:szCs w:val="24"/>
          <w:lang w:eastAsia="pt-BR"/>
        </w:rPr>
        <w:t xml:space="preserve"> em </w:t>
      </w:r>
      <w:r w:rsidR="00723DBD">
        <w:rPr>
          <w:rFonts w:ascii="Times New Roman" w:hAnsi="Times New Roman" w:cs="Times New Roman"/>
          <w:sz w:val="24"/>
          <w:szCs w:val="24"/>
          <w:lang w:eastAsia="pt-BR"/>
        </w:rPr>
        <w:t xml:space="preserve">reproduzir </w:t>
      </w:r>
      <w:r w:rsidRPr="00723DBD">
        <w:rPr>
          <w:rFonts w:ascii="Times New Roman" w:hAnsi="Times New Roman" w:cs="Times New Roman"/>
          <w:sz w:val="24"/>
          <w:szCs w:val="24"/>
          <w:lang w:eastAsia="pt-BR"/>
        </w:rPr>
        <w:t>dados relacionados à avaliação ambiental</w:t>
      </w:r>
      <w:r w:rsidR="00723DBD">
        <w:rPr>
          <w:rFonts w:ascii="Times New Roman" w:hAnsi="Times New Roman" w:cs="Times New Roman"/>
          <w:sz w:val="24"/>
          <w:szCs w:val="24"/>
          <w:lang w:eastAsia="pt-BR"/>
        </w:rPr>
        <w:t>, como o uso e ocupação da terra</w:t>
      </w:r>
      <w:r w:rsidRPr="00723DBD">
        <w:rPr>
          <w:rFonts w:ascii="Times New Roman" w:hAnsi="Times New Roman" w:cs="Times New Roman"/>
          <w:sz w:val="24"/>
          <w:szCs w:val="24"/>
          <w:lang w:eastAsia="pt-BR"/>
        </w:rPr>
        <w:t xml:space="preserve">. Tais </w:t>
      </w:r>
      <w:r w:rsidR="00723DBD">
        <w:rPr>
          <w:rFonts w:ascii="Times New Roman" w:hAnsi="Times New Roman" w:cs="Times New Roman"/>
          <w:sz w:val="24"/>
          <w:szCs w:val="24"/>
          <w:lang w:eastAsia="pt-BR"/>
        </w:rPr>
        <w:t>atributos</w:t>
      </w:r>
      <w:r w:rsidRPr="00723DBD">
        <w:rPr>
          <w:rFonts w:ascii="Times New Roman" w:hAnsi="Times New Roman" w:cs="Times New Roman"/>
          <w:sz w:val="24"/>
          <w:szCs w:val="24"/>
          <w:lang w:eastAsia="pt-BR"/>
        </w:rPr>
        <w:t xml:space="preserve"> permitem a </w:t>
      </w:r>
      <w:r w:rsidR="00723DBD">
        <w:rPr>
          <w:rFonts w:ascii="Times New Roman" w:hAnsi="Times New Roman" w:cs="Times New Roman"/>
          <w:sz w:val="24"/>
          <w:szCs w:val="24"/>
          <w:lang w:eastAsia="pt-BR"/>
        </w:rPr>
        <w:t>modelagem geométrica</w:t>
      </w:r>
      <w:r w:rsidRPr="00723DBD">
        <w:rPr>
          <w:rFonts w:ascii="Times New Roman" w:hAnsi="Times New Roman" w:cs="Times New Roman"/>
          <w:sz w:val="24"/>
          <w:szCs w:val="24"/>
          <w:lang w:eastAsia="pt-BR"/>
        </w:rPr>
        <w:t xml:space="preserve"> </w:t>
      </w:r>
      <w:r w:rsidR="00723DBD">
        <w:rPr>
          <w:rFonts w:ascii="Times New Roman" w:hAnsi="Times New Roman" w:cs="Times New Roman"/>
          <w:sz w:val="24"/>
          <w:szCs w:val="24"/>
          <w:lang w:eastAsia="pt-BR"/>
        </w:rPr>
        <w:t xml:space="preserve">real </w:t>
      </w:r>
      <w:r w:rsidRPr="00723DBD">
        <w:rPr>
          <w:rFonts w:ascii="Times New Roman" w:hAnsi="Times New Roman" w:cs="Times New Roman"/>
          <w:sz w:val="24"/>
          <w:szCs w:val="24"/>
          <w:lang w:eastAsia="pt-BR"/>
        </w:rPr>
        <w:t>d</w:t>
      </w:r>
      <w:r w:rsidR="00723DBD">
        <w:rPr>
          <w:rFonts w:ascii="Times New Roman" w:hAnsi="Times New Roman" w:cs="Times New Roman"/>
          <w:sz w:val="24"/>
          <w:szCs w:val="24"/>
          <w:lang w:eastAsia="pt-BR"/>
        </w:rPr>
        <w:t xml:space="preserve">o meio </w:t>
      </w:r>
      <w:r w:rsidR="00175972">
        <w:rPr>
          <w:rFonts w:ascii="Times New Roman" w:hAnsi="Times New Roman" w:cs="Times New Roman"/>
          <w:sz w:val="24"/>
          <w:szCs w:val="24"/>
          <w:lang w:eastAsia="pt-BR"/>
        </w:rPr>
        <w:t xml:space="preserve">ambiente, </w:t>
      </w:r>
      <w:r w:rsidR="00175972" w:rsidRPr="00723DBD">
        <w:rPr>
          <w:rFonts w:ascii="Times New Roman" w:hAnsi="Times New Roman" w:cs="Times New Roman"/>
          <w:sz w:val="24"/>
          <w:szCs w:val="24"/>
          <w:lang w:eastAsia="pt-BR"/>
        </w:rPr>
        <w:t>tornando</w:t>
      </w:r>
      <w:r w:rsidRPr="00723DBD">
        <w:rPr>
          <w:rFonts w:ascii="Times New Roman" w:hAnsi="Times New Roman" w:cs="Times New Roman"/>
          <w:sz w:val="24"/>
          <w:szCs w:val="24"/>
          <w:lang w:eastAsia="pt-BR"/>
        </w:rPr>
        <w:t xml:space="preserve"> </w:t>
      </w:r>
      <w:r w:rsidR="00723DBD">
        <w:rPr>
          <w:rFonts w:ascii="Times New Roman" w:hAnsi="Times New Roman" w:cs="Times New Roman"/>
          <w:sz w:val="24"/>
          <w:szCs w:val="24"/>
          <w:lang w:eastAsia="pt-BR"/>
        </w:rPr>
        <w:t>possível</w:t>
      </w:r>
      <w:r w:rsidRPr="00723DBD">
        <w:rPr>
          <w:rFonts w:ascii="Times New Roman" w:hAnsi="Times New Roman" w:cs="Times New Roman"/>
          <w:sz w:val="24"/>
          <w:szCs w:val="24"/>
          <w:lang w:eastAsia="pt-BR"/>
        </w:rPr>
        <w:t xml:space="preserve"> a manipulação </w:t>
      </w:r>
      <w:r w:rsidR="00723DBD">
        <w:rPr>
          <w:rFonts w:ascii="Times New Roman" w:hAnsi="Times New Roman" w:cs="Times New Roman"/>
          <w:sz w:val="24"/>
          <w:szCs w:val="24"/>
          <w:lang w:eastAsia="pt-BR"/>
        </w:rPr>
        <w:t>do</w:t>
      </w:r>
      <w:r w:rsidRPr="00723DBD">
        <w:rPr>
          <w:rFonts w:ascii="Times New Roman" w:hAnsi="Times New Roman" w:cs="Times New Roman"/>
          <w:sz w:val="24"/>
          <w:szCs w:val="24"/>
          <w:lang w:eastAsia="pt-BR"/>
        </w:rPr>
        <w:t xml:space="preserve"> volume de dados e a disponibilização </w:t>
      </w:r>
      <w:r w:rsidR="00723DBD">
        <w:rPr>
          <w:rFonts w:ascii="Times New Roman" w:hAnsi="Times New Roman" w:cs="Times New Roman"/>
          <w:sz w:val="24"/>
          <w:szCs w:val="24"/>
          <w:lang w:eastAsia="pt-BR"/>
        </w:rPr>
        <w:t xml:space="preserve">mais </w:t>
      </w:r>
      <w:r w:rsidRPr="00723DBD">
        <w:rPr>
          <w:rFonts w:ascii="Times New Roman" w:hAnsi="Times New Roman" w:cs="Times New Roman"/>
          <w:sz w:val="24"/>
          <w:szCs w:val="24"/>
          <w:lang w:eastAsia="pt-BR"/>
        </w:rPr>
        <w:t xml:space="preserve">rápida </w:t>
      </w:r>
      <w:r w:rsidR="00723DBD">
        <w:rPr>
          <w:rFonts w:ascii="Times New Roman" w:hAnsi="Times New Roman" w:cs="Times New Roman"/>
          <w:sz w:val="24"/>
          <w:szCs w:val="24"/>
          <w:lang w:eastAsia="pt-BR"/>
        </w:rPr>
        <w:t>dos</w:t>
      </w:r>
      <w:r w:rsidRPr="00723DBD">
        <w:rPr>
          <w:rFonts w:ascii="Times New Roman" w:hAnsi="Times New Roman" w:cs="Times New Roman"/>
          <w:sz w:val="24"/>
          <w:szCs w:val="24"/>
          <w:lang w:eastAsia="pt-BR"/>
        </w:rPr>
        <w:t xml:space="preserve"> meio</w:t>
      </w:r>
      <w:r w:rsidR="00723DBD">
        <w:rPr>
          <w:rFonts w:ascii="Times New Roman" w:hAnsi="Times New Roman" w:cs="Times New Roman"/>
          <w:sz w:val="24"/>
          <w:szCs w:val="24"/>
          <w:lang w:eastAsia="pt-BR"/>
        </w:rPr>
        <w:t>s</w:t>
      </w:r>
      <w:r w:rsidRPr="00723DBD">
        <w:rPr>
          <w:rFonts w:ascii="Times New Roman" w:hAnsi="Times New Roman" w:cs="Times New Roman"/>
          <w:sz w:val="24"/>
          <w:szCs w:val="24"/>
          <w:lang w:eastAsia="pt-BR"/>
        </w:rPr>
        <w:t xml:space="preserve"> de informações (SILVA; ZAIDAN, 2004).</w:t>
      </w:r>
    </w:p>
    <w:p w14:paraId="79CD86FD" w14:textId="7824913A" w:rsidR="00432E43" w:rsidRPr="00155C6F" w:rsidRDefault="00175972" w:rsidP="00155C6F">
      <w:pPr>
        <w:spacing w:line="360" w:lineRule="auto"/>
        <w:ind w:firstLine="720"/>
        <w:jc w:val="both"/>
        <w:rPr>
          <w:rFonts w:ascii="Times New Roman" w:hAnsi="Times New Roman" w:cs="Times New Roman"/>
          <w:sz w:val="24"/>
          <w:szCs w:val="24"/>
        </w:rPr>
      </w:pPr>
      <w:r w:rsidRPr="00175972">
        <w:rPr>
          <w:rFonts w:ascii="Times New Roman" w:hAnsi="Times New Roman" w:cs="Times New Roman"/>
          <w:sz w:val="24"/>
          <w:szCs w:val="24"/>
        </w:rPr>
        <w:t>O uso e cobertura da terra podem ser sintetizados através de mapas, permitindo a identificação da ação antrópica através das características na superfície terrestre por meio de imagens sensoriais.</w:t>
      </w:r>
      <w:r>
        <w:rPr>
          <w:rFonts w:ascii="Times New Roman" w:hAnsi="Times New Roman" w:cs="Times New Roman"/>
          <w:sz w:val="24"/>
          <w:szCs w:val="24"/>
        </w:rPr>
        <w:t xml:space="preserve"> Sendo assim, de grande importância </w:t>
      </w:r>
      <w:r w:rsidR="00155C6F">
        <w:rPr>
          <w:rFonts w:ascii="Times New Roman" w:hAnsi="Times New Roman" w:cs="Times New Roman"/>
          <w:sz w:val="24"/>
          <w:szCs w:val="24"/>
        </w:rPr>
        <w:t>aos órgãos</w:t>
      </w:r>
      <w:r>
        <w:rPr>
          <w:rFonts w:ascii="Times New Roman" w:hAnsi="Times New Roman" w:cs="Times New Roman"/>
          <w:sz w:val="24"/>
          <w:szCs w:val="24"/>
        </w:rPr>
        <w:t xml:space="preserve"> públicos pois, essas imagens auxiliam no planejamento</w:t>
      </w:r>
      <w:r w:rsidR="00155C6F">
        <w:rPr>
          <w:rFonts w:ascii="Times New Roman" w:hAnsi="Times New Roman" w:cs="Times New Roman"/>
          <w:sz w:val="24"/>
          <w:szCs w:val="24"/>
        </w:rPr>
        <w:t xml:space="preserve"> e </w:t>
      </w:r>
      <w:r w:rsidR="00155C6F" w:rsidRPr="00155C6F">
        <w:rPr>
          <w:rFonts w:ascii="Times New Roman" w:hAnsi="Times New Roman" w:cs="Times New Roman"/>
          <w:sz w:val="24"/>
          <w:szCs w:val="24"/>
        </w:rPr>
        <w:t>também, o gerenciamento de resíduos</w:t>
      </w:r>
      <w:r w:rsidR="00155C6F">
        <w:rPr>
          <w:rFonts w:ascii="Times New Roman" w:hAnsi="Times New Roman" w:cs="Times New Roman"/>
          <w:sz w:val="24"/>
          <w:szCs w:val="24"/>
        </w:rPr>
        <w:t>,</w:t>
      </w:r>
      <w:r>
        <w:rPr>
          <w:rFonts w:ascii="Times New Roman" w:hAnsi="Times New Roman" w:cs="Times New Roman"/>
          <w:sz w:val="24"/>
          <w:szCs w:val="24"/>
        </w:rPr>
        <w:t xml:space="preserve"> podendo </w:t>
      </w:r>
      <w:r w:rsidRPr="00155C6F">
        <w:rPr>
          <w:rFonts w:ascii="Times New Roman" w:hAnsi="Times New Roman" w:cs="Times New Roman"/>
          <w:sz w:val="24"/>
          <w:szCs w:val="24"/>
        </w:rPr>
        <w:lastRenderedPageBreak/>
        <w:t xml:space="preserve">orientar a ocupação da paisagem, </w:t>
      </w:r>
      <w:r w:rsidR="00155C6F" w:rsidRPr="00155C6F">
        <w:rPr>
          <w:rFonts w:ascii="Times New Roman" w:hAnsi="Times New Roman" w:cs="Times New Roman"/>
          <w:sz w:val="24"/>
          <w:szCs w:val="24"/>
        </w:rPr>
        <w:t xml:space="preserve">prevendo possíveis causas de degradação ambiental. </w:t>
      </w:r>
      <w:r w:rsidR="00432E43" w:rsidRPr="00155C6F">
        <w:rPr>
          <w:rFonts w:ascii="Times New Roman" w:hAnsi="Times New Roman" w:cs="Times New Roman"/>
          <w:sz w:val="24"/>
          <w:szCs w:val="24"/>
          <w:lang w:eastAsia="pt-BR"/>
        </w:rPr>
        <w:t>Por conta dessas razões, o uso de ferramentas do geoprocessamento deve ser incentivado e explorado.</w:t>
      </w:r>
    </w:p>
    <w:p w14:paraId="34CE1B45" w14:textId="45C017C4" w:rsidR="004E32C7" w:rsidRDefault="004E32C7" w:rsidP="004E32C7">
      <w:pPr>
        <w:spacing w:line="360" w:lineRule="auto"/>
        <w:ind w:firstLine="708"/>
        <w:jc w:val="both"/>
        <w:rPr>
          <w:rFonts w:ascii="Times New Roman" w:hAnsi="Times New Roman" w:cs="Times New Roman"/>
          <w:color w:val="000000"/>
          <w:sz w:val="24"/>
          <w:szCs w:val="24"/>
          <w:shd w:val="clear" w:color="auto" w:fill="FFFFFF"/>
        </w:rPr>
      </w:pPr>
      <w:r w:rsidRPr="004E32C7">
        <w:rPr>
          <w:rFonts w:ascii="Times New Roman" w:hAnsi="Times New Roman" w:cs="Times New Roman"/>
          <w:color w:val="000000"/>
          <w:sz w:val="24"/>
          <w:szCs w:val="24"/>
          <w:shd w:val="clear" w:color="auto" w:fill="FFFFFF"/>
        </w:rPr>
        <w:t>Nesse sentido, esta pesquisa objetiva realizar uma análise temporal do uso e ocupação do solo da cidade de Toledo nos anos de 2000 a 2010,</w:t>
      </w:r>
      <w:r w:rsidR="00155C6F" w:rsidRPr="004E32C7">
        <w:rPr>
          <w:rFonts w:ascii="Times New Roman" w:hAnsi="Times New Roman" w:cs="Times New Roman"/>
          <w:color w:val="000000"/>
          <w:sz w:val="24"/>
          <w:szCs w:val="24"/>
          <w:shd w:val="clear" w:color="auto" w:fill="FFFFFF"/>
        </w:rPr>
        <w:t xml:space="preserve"> </w:t>
      </w:r>
      <w:r w:rsidRPr="004E32C7">
        <w:rPr>
          <w:rFonts w:ascii="Times New Roman" w:hAnsi="Times New Roman" w:cs="Times New Roman"/>
          <w:color w:val="000000"/>
          <w:sz w:val="24"/>
          <w:szCs w:val="24"/>
          <w:shd w:val="clear" w:color="auto" w:fill="FFFFFF"/>
        </w:rPr>
        <w:t>realizando um diagnóstico através de cartas temáticas.</w:t>
      </w:r>
    </w:p>
    <w:p w14:paraId="28C9972A" w14:textId="77777777" w:rsidR="00C141D3" w:rsidRDefault="00C141D3" w:rsidP="003D68C8">
      <w:pPr>
        <w:spacing w:line="360" w:lineRule="auto"/>
        <w:jc w:val="both"/>
        <w:rPr>
          <w:rFonts w:ascii="Times New Roman" w:eastAsia="Times New Roman" w:hAnsi="Times New Roman" w:cs="Times New Roman"/>
          <w:b/>
          <w:smallCaps/>
          <w:color w:val="000000"/>
        </w:rPr>
      </w:pPr>
    </w:p>
    <w:p w14:paraId="58B8F4A2" w14:textId="77777777" w:rsidR="005A2FEA" w:rsidRDefault="00357611" w:rsidP="00357611">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M</w:t>
      </w:r>
      <w:r w:rsidRPr="006627A8">
        <w:rPr>
          <w:rFonts w:ascii="Times New Roman" w:eastAsia="Times New Roman" w:hAnsi="Times New Roman" w:cs="Times New Roman"/>
          <w:b/>
          <w:smallCaps/>
          <w:color w:val="1F497D" w:themeColor="text2"/>
          <w:sz w:val="24"/>
          <w:szCs w:val="24"/>
        </w:rPr>
        <w:t>ETODOLOGIA</w:t>
      </w:r>
    </w:p>
    <w:p w14:paraId="34C93CB2" w14:textId="30D38C7E" w:rsidR="00D405DD" w:rsidRPr="007F59A4" w:rsidRDefault="00C437F8" w:rsidP="007F59A4">
      <w:pPr>
        <w:spacing w:line="360" w:lineRule="auto"/>
        <w:ind w:firstLine="720"/>
        <w:jc w:val="both"/>
        <w:rPr>
          <w:rFonts w:ascii="Times New Roman" w:hAnsi="Times New Roman" w:cs="Times New Roman"/>
          <w:b/>
          <w:bCs/>
          <w:sz w:val="24"/>
          <w:szCs w:val="24"/>
        </w:rPr>
      </w:pPr>
      <w:r w:rsidRPr="007F59A4">
        <w:rPr>
          <w:rFonts w:ascii="Times New Roman" w:hAnsi="Times New Roman" w:cs="Times New Roman"/>
          <w:b/>
          <w:bCs/>
          <w:sz w:val="24"/>
          <w:szCs w:val="24"/>
        </w:rPr>
        <w:t>Caracterização da área de estudo</w:t>
      </w:r>
    </w:p>
    <w:p w14:paraId="28D45CB2" w14:textId="16516BD5" w:rsidR="00C437F8" w:rsidRDefault="00C437F8" w:rsidP="00C437F8">
      <w:pPr>
        <w:spacing w:line="360" w:lineRule="auto"/>
        <w:ind w:firstLine="720"/>
        <w:jc w:val="both"/>
        <w:rPr>
          <w:rFonts w:ascii="Times New Roman" w:hAnsi="Times New Roman" w:cs="Times New Roman"/>
          <w:sz w:val="24"/>
          <w:szCs w:val="24"/>
        </w:rPr>
      </w:pPr>
      <w:r w:rsidRPr="00C437F8">
        <w:rPr>
          <w:rFonts w:ascii="Times New Roman" w:hAnsi="Times New Roman" w:cs="Times New Roman"/>
          <w:sz w:val="24"/>
          <w:szCs w:val="24"/>
        </w:rPr>
        <w:t xml:space="preserve">O município de Toledo situa-se no Estado do Paraná, localizado ao Sul do nosso país, </w:t>
      </w:r>
      <w:r w:rsidR="007F59A4" w:rsidRPr="00C437F8">
        <w:rPr>
          <w:rFonts w:ascii="Times New Roman" w:hAnsi="Times New Roman" w:cs="Times New Roman"/>
          <w:sz w:val="24"/>
          <w:szCs w:val="24"/>
        </w:rPr>
        <w:t>Brasil</w:t>
      </w:r>
      <w:r w:rsidR="007F59A4">
        <w:rPr>
          <w:rFonts w:ascii="Times New Roman" w:hAnsi="Times New Roman" w:cs="Times New Roman"/>
          <w:sz w:val="24"/>
          <w:szCs w:val="24"/>
        </w:rPr>
        <w:t xml:space="preserve"> (</w:t>
      </w:r>
      <w:r w:rsidR="002677EF">
        <w:rPr>
          <w:rFonts w:ascii="Times New Roman" w:hAnsi="Times New Roman" w:cs="Times New Roman"/>
          <w:sz w:val="24"/>
          <w:szCs w:val="24"/>
        </w:rPr>
        <w:t>Figura 1)</w:t>
      </w:r>
      <w:r w:rsidRPr="00C437F8">
        <w:rPr>
          <w:rFonts w:ascii="Times New Roman" w:hAnsi="Times New Roman" w:cs="Times New Roman"/>
          <w:sz w:val="24"/>
          <w:szCs w:val="24"/>
        </w:rPr>
        <w:t>.</w:t>
      </w:r>
      <w:r w:rsidR="00246E78">
        <w:rPr>
          <w:rFonts w:ascii="Times New Roman" w:hAnsi="Times New Roman" w:cs="Times New Roman"/>
          <w:sz w:val="24"/>
          <w:szCs w:val="24"/>
        </w:rPr>
        <w:t xml:space="preserve"> É</w:t>
      </w:r>
      <w:r w:rsidRPr="00C437F8">
        <w:rPr>
          <w:rFonts w:ascii="Times New Roman" w:hAnsi="Times New Roman" w:cs="Times New Roman"/>
          <w:sz w:val="24"/>
          <w:szCs w:val="24"/>
        </w:rPr>
        <w:t xml:space="preserve"> a cidade polo da 22ª microrregião do Paraná</w:t>
      </w:r>
      <w:r>
        <w:rPr>
          <w:rFonts w:ascii="Times New Roman" w:hAnsi="Times New Roman" w:cs="Times New Roman"/>
          <w:sz w:val="24"/>
          <w:szCs w:val="24"/>
        </w:rPr>
        <w:t xml:space="preserve">, </w:t>
      </w:r>
      <w:r w:rsidRPr="00C437F8">
        <w:rPr>
          <w:rFonts w:ascii="Times New Roman" w:hAnsi="Times New Roman" w:cs="Times New Roman"/>
          <w:sz w:val="24"/>
          <w:szCs w:val="24"/>
        </w:rPr>
        <w:t>em função da influência que exerce sobre 20 municípios circunvizinhos</w:t>
      </w:r>
      <w:r w:rsidR="00246E78">
        <w:rPr>
          <w:rFonts w:ascii="Times New Roman" w:hAnsi="Times New Roman" w:cs="Times New Roman"/>
          <w:sz w:val="24"/>
          <w:szCs w:val="24"/>
        </w:rPr>
        <w:t xml:space="preserve">. </w:t>
      </w:r>
      <w:r w:rsidR="00246E78" w:rsidRPr="00246E78">
        <w:rPr>
          <w:rFonts w:ascii="Times New Roman" w:hAnsi="Times New Roman" w:cs="Times New Roman"/>
          <w:sz w:val="24"/>
          <w:szCs w:val="24"/>
        </w:rPr>
        <w:t>Com uma população estimada em 140.635, Toledo mantém a 13ª posição no Estado entre os municípios mais populosos em 2019. Os números foram divulgados pelo Instituto Brasileiro de Geografia e Estatística (IBGE) e confirmam um aumento de 1,46% em comparação a 2018, quando a estimativa era de 138.572.</w:t>
      </w:r>
    </w:p>
    <w:p w14:paraId="7F03A9AE" w14:textId="77777777" w:rsidR="00DE3B7E" w:rsidRDefault="002677EF" w:rsidP="00B6386D">
      <w:pPr>
        <w:keepNext/>
        <w:spacing w:line="360" w:lineRule="auto"/>
        <w:ind w:firstLine="720"/>
      </w:pPr>
      <w:r>
        <w:rPr>
          <w:rFonts w:cs="Arial"/>
          <w:bCs/>
          <w:noProof/>
          <w:szCs w:val="20"/>
        </w:rPr>
        <w:lastRenderedPageBreak/>
        <w:drawing>
          <wp:inline distT="0" distB="0" distL="0" distR="0" wp14:anchorId="44B252BA" wp14:editId="020C1CC0">
            <wp:extent cx="5015738" cy="35052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7325" cy="3506309"/>
                    </a:xfrm>
                    <a:prstGeom prst="rect">
                      <a:avLst/>
                    </a:prstGeom>
                    <a:noFill/>
                    <a:ln>
                      <a:noFill/>
                    </a:ln>
                  </pic:spPr>
                </pic:pic>
              </a:graphicData>
            </a:graphic>
          </wp:inline>
        </w:drawing>
      </w:r>
    </w:p>
    <w:p w14:paraId="06173E01" w14:textId="0DB4FBED" w:rsidR="002677EF" w:rsidRPr="00DE3B7E" w:rsidRDefault="00DE3B7E" w:rsidP="00DE3B7E">
      <w:pPr>
        <w:pStyle w:val="Legenda"/>
        <w:jc w:val="both"/>
        <w:rPr>
          <w:rFonts w:ascii="Times New Roman" w:hAnsi="Times New Roman" w:cs="Times New Roman"/>
          <w:i w:val="0"/>
          <w:iCs w:val="0"/>
          <w:color w:val="auto"/>
          <w:sz w:val="24"/>
          <w:szCs w:val="24"/>
        </w:rPr>
      </w:pPr>
      <w:r w:rsidRPr="00DE3B7E">
        <w:rPr>
          <w:rFonts w:ascii="Times New Roman" w:hAnsi="Times New Roman" w:cs="Times New Roman"/>
          <w:i w:val="0"/>
          <w:iCs w:val="0"/>
          <w:color w:val="auto"/>
          <w:sz w:val="24"/>
          <w:szCs w:val="24"/>
        </w:rPr>
        <w:t xml:space="preserve">Figura </w:t>
      </w:r>
      <w:r w:rsidR="000F0764">
        <w:rPr>
          <w:rFonts w:ascii="Times New Roman" w:hAnsi="Times New Roman" w:cs="Times New Roman"/>
          <w:i w:val="0"/>
          <w:iCs w:val="0"/>
          <w:color w:val="auto"/>
          <w:sz w:val="24"/>
          <w:szCs w:val="24"/>
        </w:rPr>
        <w:fldChar w:fldCharType="begin"/>
      </w:r>
      <w:r w:rsidR="000F0764">
        <w:rPr>
          <w:rFonts w:ascii="Times New Roman" w:hAnsi="Times New Roman" w:cs="Times New Roman"/>
          <w:i w:val="0"/>
          <w:iCs w:val="0"/>
          <w:color w:val="auto"/>
          <w:sz w:val="24"/>
          <w:szCs w:val="24"/>
        </w:rPr>
        <w:instrText xml:space="preserve"> SEQ Figura \* ARABIC </w:instrText>
      </w:r>
      <w:r w:rsidR="000F0764">
        <w:rPr>
          <w:rFonts w:ascii="Times New Roman" w:hAnsi="Times New Roman" w:cs="Times New Roman"/>
          <w:i w:val="0"/>
          <w:iCs w:val="0"/>
          <w:color w:val="auto"/>
          <w:sz w:val="24"/>
          <w:szCs w:val="24"/>
        </w:rPr>
        <w:fldChar w:fldCharType="separate"/>
      </w:r>
      <w:r w:rsidR="000F0764">
        <w:rPr>
          <w:rFonts w:ascii="Times New Roman" w:hAnsi="Times New Roman" w:cs="Times New Roman"/>
          <w:i w:val="0"/>
          <w:iCs w:val="0"/>
          <w:noProof/>
          <w:color w:val="auto"/>
          <w:sz w:val="24"/>
          <w:szCs w:val="24"/>
        </w:rPr>
        <w:t>1</w:t>
      </w:r>
      <w:r w:rsidR="000F0764">
        <w:rPr>
          <w:rFonts w:ascii="Times New Roman" w:hAnsi="Times New Roman" w:cs="Times New Roman"/>
          <w:i w:val="0"/>
          <w:iCs w:val="0"/>
          <w:color w:val="auto"/>
          <w:sz w:val="24"/>
          <w:szCs w:val="24"/>
        </w:rPr>
        <w:fldChar w:fldCharType="end"/>
      </w:r>
      <w:r w:rsidRPr="00DE3B7E">
        <w:rPr>
          <w:rFonts w:ascii="Times New Roman" w:hAnsi="Times New Roman" w:cs="Times New Roman"/>
          <w:i w:val="0"/>
          <w:iCs w:val="0"/>
          <w:color w:val="auto"/>
          <w:sz w:val="24"/>
          <w:szCs w:val="24"/>
        </w:rPr>
        <w:t xml:space="preserve"> - Localização do Município de Toledo</w:t>
      </w:r>
    </w:p>
    <w:p w14:paraId="16F71DFE" w14:textId="77777777" w:rsidR="00246E78" w:rsidRPr="00246E78" w:rsidRDefault="00246E78" w:rsidP="00246E78">
      <w:pPr>
        <w:spacing w:line="360" w:lineRule="auto"/>
        <w:ind w:firstLine="720"/>
        <w:jc w:val="both"/>
        <w:rPr>
          <w:rFonts w:ascii="Times New Roman" w:eastAsiaTheme="minorHAnsi" w:hAnsi="Times New Roman" w:cs="Times New Roman"/>
          <w:sz w:val="24"/>
          <w:szCs w:val="24"/>
        </w:rPr>
      </w:pPr>
      <w:r w:rsidRPr="00246E78">
        <w:rPr>
          <w:rFonts w:ascii="Times New Roman" w:eastAsiaTheme="minorHAnsi" w:hAnsi="Times New Roman" w:cs="Times New Roman"/>
          <w:sz w:val="24"/>
          <w:szCs w:val="24"/>
        </w:rPr>
        <w:t>Toledo surgiu quando a Industrial Madeireira e Colonizadora Rio Paraná S/A - MARIPÁ obteve junto a uma companhia imobiliária inglesa a gleba de terras Fazenda Britânia em 1949, iniciando a ocupação e desbravamento da área (TOLEDO, 2016).</w:t>
      </w:r>
    </w:p>
    <w:p w14:paraId="21464C74" w14:textId="01A558E0" w:rsidR="00246E78" w:rsidRDefault="00246E78" w:rsidP="00246E78">
      <w:pPr>
        <w:spacing w:line="360" w:lineRule="auto"/>
        <w:ind w:firstLine="720"/>
        <w:jc w:val="both"/>
        <w:rPr>
          <w:rFonts w:ascii="Times New Roman" w:eastAsiaTheme="minorHAnsi" w:hAnsi="Times New Roman" w:cs="Times New Roman"/>
          <w:sz w:val="24"/>
          <w:szCs w:val="24"/>
        </w:rPr>
      </w:pPr>
      <w:r w:rsidRPr="00246E78">
        <w:rPr>
          <w:rFonts w:ascii="Times New Roman" w:eastAsiaTheme="minorHAnsi" w:hAnsi="Times New Roman" w:cs="Times New Roman"/>
          <w:sz w:val="24"/>
          <w:szCs w:val="24"/>
        </w:rPr>
        <w:t xml:space="preserve">Por meio da colonizadora Maripá, Toledo começou a conhecer o processo de industrialização, primeiro com a exploração de madeira e mais tarde, as ervateiras e a indústria de palmito, apoderando-se da matéria prima nativa existente. Esta colonizadora foi importante no processo de desenvolvimento do território, hoje município de Toledo. </w:t>
      </w:r>
    </w:p>
    <w:p w14:paraId="3F4F3223" w14:textId="2FC13810" w:rsidR="00246E78" w:rsidRDefault="00246E78" w:rsidP="00246E78">
      <w:pPr>
        <w:spacing w:line="360" w:lineRule="auto"/>
        <w:ind w:firstLine="720"/>
        <w:jc w:val="both"/>
        <w:rPr>
          <w:rFonts w:ascii="Times New Roman" w:eastAsiaTheme="minorHAnsi" w:hAnsi="Times New Roman" w:cs="Times New Roman"/>
          <w:sz w:val="24"/>
          <w:szCs w:val="24"/>
        </w:rPr>
      </w:pPr>
      <w:r w:rsidRPr="00246E78">
        <w:rPr>
          <w:rFonts w:ascii="Times New Roman" w:eastAsiaTheme="minorHAnsi" w:hAnsi="Times New Roman" w:cs="Times New Roman"/>
          <w:sz w:val="24"/>
          <w:szCs w:val="24"/>
        </w:rPr>
        <w:t>A vegetação natural da região de Toledo é considerada Floresta Estacional Semidecidual, em área de transição com Floresta Ombrófila Mista ou Floresta com Araucária, pertencentes ao bioma da Mata Atlântica (IBGE, 2012). Contudo, na área de estudo, encontra-se modificações ocasionadas pela ocupação antrópica e suas atividades.</w:t>
      </w:r>
    </w:p>
    <w:p w14:paraId="2BEA569A" w14:textId="77777777" w:rsidR="007F59A4" w:rsidRDefault="007F59A4" w:rsidP="007F59A4">
      <w:pPr>
        <w:spacing w:line="360" w:lineRule="auto"/>
        <w:ind w:firstLine="720"/>
        <w:jc w:val="both"/>
        <w:rPr>
          <w:rFonts w:ascii="Times New Roman" w:eastAsiaTheme="minorHAnsi" w:hAnsi="Times New Roman" w:cs="Times New Roman"/>
          <w:b/>
          <w:bCs/>
          <w:sz w:val="24"/>
          <w:szCs w:val="24"/>
        </w:rPr>
      </w:pPr>
    </w:p>
    <w:p w14:paraId="540614E8" w14:textId="2F47E42F" w:rsidR="007F59A4" w:rsidRDefault="007F59A4" w:rsidP="007F59A4">
      <w:pPr>
        <w:spacing w:line="360" w:lineRule="auto"/>
        <w:ind w:firstLine="720"/>
        <w:jc w:val="both"/>
        <w:rPr>
          <w:rFonts w:ascii="Times New Roman" w:eastAsiaTheme="minorHAnsi" w:hAnsi="Times New Roman" w:cs="Times New Roman"/>
          <w:b/>
          <w:bCs/>
          <w:sz w:val="24"/>
          <w:szCs w:val="24"/>
        </w:rPr>
      </w:pPr>
      <w:r w:rsidRPr="007F59A4">
        <w:rPr>
          <w:rFonts w:ascii="Times New Roman" w:eastAsiaTheme="minorHAnsi" w:hAnsi="Times New Roman" w:cs="Times New Roman"/>
          <w:b/>
          <w:bCs/>
          <w:sz w:val="24"/>
          <w:szCs w:val="24"/>
        </w:rPr>
        <w:t xml:space="preserve">Procedimentos metodológicos </w:t>
      </w:r>
    </w:p>
    <w:p w14:paraId="6FF64381" w14:textId="493D225E" w:rsidR="007F59A4" w:rsidRDefault="007F59A4" w:rsidP="002915AB">
      <w:pPr>
        <w:spacing w:line="360" w:lineRule="auto"/>
        <w:ind w:firstLine="708"/>
        <w:jc w:val="both"/>
        <w:rPr>
          <w:rFonts w:ascii="Times New Roman" w:hAnsi="Times New Roman" w:cs="Times New Roman"/>
          <w:sz w:val="24"/>
          <w:szCs w:val="24"/>
        </w:rPr>
      </w:pPr>
      <w:r w:rsidRPr="007F59A4">
        <w:rPr>
          <w:rFonts w:ascii="Times New Roman" w:hAnsi="Times New Roman" w:cs="Times New Roman"/>
          <w:sz w:val="24"/>
          <w:szCs w:val="24"/>
        </w:rPr>
        <w:t xml:space="preserve">Para a obtenção das bases de dados geográficos e análise </w:t>
      </w:r>
      <w:r>
        <w:rPr>
          <w:rFonts w:ascii="Times New Roman" w:hAnsi="Times New Roman" w:cs="Times New Roman"/>
          <w:sz w:val="24"/>
          <w:szCs w:val="24"/>
        </w:rPr>
        <w:t>de</w:t>
      </w:r>
      <w:r w:rsidRPr="007F59A4">
        <w:rPr>
          <w:rFonts w:ascii="Times New Roman" w:hAnsi="Times New Roman" w:cs="Times New Roman"/>
          <w:sz w:val="24"/>
          <w:szCs w:val="24"/>
        </w:rPr>
        <w:t xml:space="preserve"> integração dos mesmos, com a finalidade de obter informações da a área de estudo, </w:t>
      </w:r>
      <w:r>
        <w:rPr>
          <w:rFonts w:ascii="Times New Roman" w:hAnsi="Times New Roman" w:cs="Times New Roman"/>
          <w:sz w:val="24"/>
          <w:szCs w:val="24"/>
        </w:rPr>
        <w:t>e de</w:t>
      </w:r>
      <w:r w:rsidRPr="007F59A4">
        <w:rPr>
          <w:rFonts w:ascii="Times New Roman" w:hAnsi="Times New Roman" w:cs="Times New Roman"/>
          <w:sz w:val="24"/>
          <w:szCs w:val="24"/>
        </w:rPr>
        <w:t xml:space="preserve"> processa</w:t>
      </w:r>
      <w:r>
        <w:rPr>
          <w:rFonts w:ascii="Times New Roman" w:hAnsi="Times New Roman" w:cs="Times New Roman"/>
          <w:sz w:val="24"/>
          <w:szCs w:val="24"/>
        </w:rPr>
        <w:t>r</w:t>
      </w:r>
      <w:r w:rsidRPr="007F59A4">
        <w:rPr>
          <w:rFonts w:ascii="Times New Roman" w:hAnsi="Times New Roman" w:cs="Times New Roman"/>
          <w:sz w:val="24"/>
          <w:szCs w:val="24"/>
        </w:rPr>
        <w:t xml:space="preserve"> </w:t>
      </w:r>
      <w:r>
        <w:rPr>
          <w:rFonts w:ascii="Times New Roman" w:hAnsi="Times New Roman" w:cs="Times New Roman"/>
          <w:sz w:val="24"/>
          <w:szCs w:val="24"/>
        </w:rPr>
        <w:t>os</w:t>
      </w:r>
      <w:r w:rsidRPr="007F59A4">
        <w:rPr>
          <w:rFonts w:ascii="Times New Roman" w:hAnsi="Times New Roman" w:cs="Times New Roman"/>
          <w:sz w:val="24"/>
          <w:szCs w:val="24"/>
        </w:rPr>
        <w:t xml:space="preserve"> mapas</w:t>
      </w:r>
      <w:r w:rsidR="002915AB">
        <w:rPr>
          <w:rFonts w:ascii="Times New Roman" w:hAnsi="Times New Roman" w:cs="Times New Roman"/>
          <w:sz w:val="24"/>
          <w:szCs w:val="24"/>
        </w:rPr>
        <w:t xml:space="preserve"> através de bases vetoriais</w:t>
      </w:r>
      <w:r w:rsidRPr="007F59A4">
        <w:rPr>
          <w:rFonts w:ascii="Times New Roman" w:hAnsi="Times New Roman" w:cs="Times New Roman"/>
          <w:sz w:val="24"/>
          <w:szCs w:val="24"/>
        </w:rPr>
        <w:t xml:space="preserve">, utilizou-se um Sistema de Informação Geográfica (SIG), denominado </w:t>
      </w:r>
      <w:r w:rsidRPr="007F59A4">
        <w:rPr>
          <w:rFonts w:ascii="Times New Roman" w:hAnsi="Times New Roman" w:cs="Times New Roman"/>
          <w:sz w:val="24"/>
          <w:szCs w:val="24"/>
        </w:rPr>
        <w:lastRenderedPageBreak/>
        <w:t>QGIS, na versão 3.14</w:t>
      </w:r>
      <w:r w:rsidRPr="007F59A4">
        <w:rPr>
          <w:rFonts w:ascii="Times New Roman" w:hAnsi="Times New Roman" w:cs="Times New Roman"/>
          <w:sz w:val="24"/>
          <w:szCs w:val="24"/>
          <w:shd w:val="clear" w:color="auto" w:fill="FFFFFF"/>
        </w:rPr>
        <w:t xml:space="preserve">. </w:t>
      </w:r>
      <w:r w:rsidR="002915AB">
        <w:rPr>
          <w:rFonts w:ascii="Times New Roman" w:hAnsi="Times New Roman" w:cs="Times New Roman"/>
          <w:sz w:val="24"/>
          <w:szCs w:val="24"/>
          <w:shd w:val="clear" w:color="auto" w:fill="FFFFFF"/>
        </w:rPr>
        <w:t xml:space="preserve">A pesquisa desenvolveu </w:t>
      </w:r>
      <w:r w:rsidRPr="002915AB">
        <w:rPr>
          <w:rFonts w:ascii="Times New Roman" w:hAnsi="Times New Roman" w:cs="Times New Roman"/>
          <w:sz w:val="24"/>
          <w:szCs w:val="24"/>
        </w:rPr>
        <w:t>a partir da elaboração e processamento de uma base de dados georreferenciados, no ambiente SIG, utilizando imagem SRTM (</w:t>
      </w:r>
      <w:r w:rsidRPr="002915AB">
        <w:rPr>
          <w:rFonts w:ascii="Times New Roman" w:hAnsi="Times New Roman" w:cs="Times New Roman"/>
          <w:i/>
          <w:sz w:val="24"/>
          <w:szCs w:val="24"/>
        </w:rPr>
        <w:t>Shuttle Radar Topographic Mission</w:t>
      </w:r>
      <w:r w:rsidRPr="002915AB">
        <w:rPr>
          <w:rFonts w:ascii="Times New Roman" w:hAnsi="Times New Roman" w:cs="Times New Roman"/>
          <w:sz w:val="24"/>
          <w:szCs w:val="24"/>
        </w:rPr>
        <w:t xml:space="preserve">) obtida no banco de dados Geomorfométricos do Brasil (TOPODATA), tendo como sistema de coordenadas planas o </w:t>
      </w:r>
      <w:r w:rsidRPr="002915AB">
        <w:rPr>
          <w:rFonts w:ascii="Times New Roman" w:hAnsi="Times New Roman" w:cs="Times New Roman"/>
          <w:i/>
          <w:sz w:val="24"/>
          <w:szCs w:val="24"/>
        </w:rPr>
        <w:t>Universal Transverso de Mercator</w:t>
      </w:r>
      <w:r w:rsidRPr="002915AB">
        <w:rPr>
          <w:rFonts w:ascii="Times New Roman" w:hAnsi="Times New Roman" w:cs="Times New Roman"/>
          <w:sz w:val="24"/>
          <w:szCs w:val="24"/>
        </w:rPr>
        <w:t xml:space="preserve"> (UTM), com Datum WGS 84, fuso 21 Sul</w:t>
      </w:r>
      <w:r w:rsidRPr="002915AB">
        <w:rPr>
          <w:rFonts w:ascii="Times New Roman" w:hAnsi="Times New Roman" w:cs="Times New Roman"/>
          <w:sz w:val="24"/>
          <w:szCs w:val="24"/>
          <w:shd w:val="clear" w:color="auto" w:fill="FFFFFF"/>
        </w:rPr>
        <w:t xml:space="preserve">  </w:t>
      </w:r>
      <w:r w:rsidRPr="002915AB">
        <w:rPr>
          <w:rFonts w:ascii="Times New Roman" w:hAnsi="Times New Roman" w:cs="Times New Roman"/>
          <w:sz w:val="24"/>
          <w:szCs w:val="24"/>
        </w:rPr>
        <w:t>e resolução espacial de 30 metros.</w:t>
      </w:r>
    </w:p>
    <w:p w14:paraId="726A3948" w14:textId="074676CF" w:rsidR="002915AB" w:rsidRPr="002915AB" w:rsidRDefault="002915AB" w:rsidP="002915AB">
      <w:pPr>
        <w:adjustRightInd w:val="0"/>
        <w:spacing w:line="360" w:lineRule="auto"/>
        <w:ind w:firstLine="708"/>
        <w:jc w:val="both"/>
        <w:rPr>
          <w:rFonts w:ascii="Times New Roman" w:hAnsi="Times New Roman" w:cs="Times New Roman"/>
          <w:color w:val="000000"/>
          <w:sz w:val="24"/>
          <w:szCs w:val="24"/>
        </w:rPr>
      </w:pPr>
      <w:bookmarkStart w:id="0" w:name="_Hlk50823326"/>
      <w:r w:rsidRPr="002915AB">
        <w:rPr>
          <w:rFonts w:ascii="Times New Roman" w:hAnsi="Times New Roman" w:cs="Times New Roman"/>
          <w:color w:val="000000"/>
          <w:sz w:val="24"/>
          <w:szCs w:val="24"/>
        </w:rPr>
        <w:t xml:space="preserve">Com o </w:t>
      </w:r>
      <w:r>
        <w:rPr>
          <w:rFonts w:ascii="Times New Roman" w:hAnsi="Times New Roman" w:cs="Times New Roman"/>
          <w:color w:val="000000"/>
          <w:sz w:val="24"/>
          <w:szCs w:val="24"/>
        </w:rPr>
        <w:t xml:space="preserve">intuito </w:t>
      </w:r>
      <w:r w:rsidRPr="002915AB">
        <w:rPr>
          <w:rFonts w:ascii="Times New Roman" w:hAnsi="Times New Roman" w:cs="Times New Roman"/>
          <w:color w:val="000000"/>
          <w:sz w:val="24"/>
          <w:szCs w:val="24"/>
        </w:rPr>
        <w:t xml:space="preserve">de </w:t>
      </w:r>
      <w:r>
        <w:rPr>
          <w:rFonts w:ascii="Times New Roman" w:hAnsi="Times New Roman" w:cs="Times New Roman"/>
          <w:color w:val="000000"/>
          <w:sz w:val="24"/>
          <w:szCs w:val="24"/>
        </w:rPr>
        <w:t>classificar o</w:t>
      </w:r>
      <w:r w:rsidRPr="002915AB">
        <w:rPr>
          <w:rFonts w:ascii="Times New Roman" w:hAnsi="Times New Roman" w:cs="Times New Roman"/>
          <w:color w:val="000000"/>
          <w:sz w:val="24"/>
          <w:szCs w:val="24"/>
        </w:rPr>
        <w:t xml:space="preserve"> uso e ocupação, utiliz</w:t>
      </w:r>
      <w:r>
        <w:rPr>
          <w:rFonts w:ascii="Times New Roman" w:hAnsi="Times New Roman" w:cs="Times New Roman"/>
          <w:color w:val="000000"/>
          <w:sz w:val="24"/>
          <w:szCs w:val="24"/>
        </w:rPr>
        <w:t>ou-se</w:t>
      </w:r>
      <w:r w:rsidRPr="002915AB">
        <w:rPr>
          <w:rFonts w:ascii="Times New Roman" w:hAnsi="Times New Roman" w:cs="Times New Roman"/>
          <w:color w:val="000000"/>
          <w:sz w:val="24"/>
          <w:szCs w:val="24"/>
        </w:rPr>
        <w:t xml:space="preserve"> os dados do Mapbiomas dos anos de 2000 e 2010. Inicialmente, localizou-se a malha da mata atlântica em </w:t>
      </w:r>
      <w:r w:rsidRPr="002915AB">
        <w:rPr>
          <w:rFonts w:ascii="Times New Roman" w:hAnsi="Times New Roman" w:cs="Times New Roman"/>
          <w:i/>
          <w:color w:val="000000"/>
          <w:sz w:val="24"/>
          <w:szCs w:val="24"/>
        </w:rPr>
        <w:t>raster</w:t>
      </w:r>
      <w:r w:rsidRPr="002915AB">
        <w:rPr>
          <w:rFonts w:ascii="Times New Roman" w:hAnsi="Times New Roman" w:cs="Times New Roman"/>
          <w:color w:val="000000"/>
          <w:sz w:val="24"/>
          <w:szCs w:val="24"/>
        </w:rPr>
        <w:t xml:space="preserve"> (formato de TIFF). Em seguida, com o vetor do local estudado, realizou-se o corte. </w:t>
      </w:r>
      <w:r w:rsidRPr="002915AB">
        <w:rPr>
          <w:rFonts w:ascii="Times New Roman" w:eastAsia="Calibri" w:hAnsi="Times New Roman" w:cs="Times New Roman"/>
          <w:color w:val="000000"/>
          <w:sz w:val="24"/>
          <w:szCs w:val="24"/>
          <w:lang w:eastAsia="pt-BR"/>
        </w:rPr>
        <w:t>Para facilitar a interpretação das imagens e diferenciar as classes de uso e ocupação, o raster foi transformado em vetor</w:t>
      </w:r>
      <w:bookmarkStart w:id="1" w:name="_Hlk50823376"/>
      <w:bookmarkEnd w:id="0"/>
      <w:r w:rsidRPr="002915AB">
        <w:rPr>
          <w:rFonts w:ascii="Times New Roman" w:eastAsia="Calibri" w:hAnsi="Times New Roman" w:cs="Times New Roman"/>
          <w:color w:val="000000"/>
          <w:sz w:val="24"/>
          <w:szCs w:val="24"/>
          <w:lang w:eastAsia="pt-BR"/>
        </w:rPr>
        <w:t>.</w:t>
      </w:r>
      <w:r w:rsidRPr="002915AB">
        <w:rPr>
          <w:rFonts w:ascii="Times New Roman" w:hAnsi="Times New Roman" w:cs="Times New Roman"/>
          <w:color w:val="000000"/>
          <w:sz w:val="24"/>
          <w:szCs w:val="24"/>
        </w:rPr>
        <w:t xml:space="preserve"> </w:t>
      </w:r>
      <w:r w:rsidRPr="002915AB">
        <w:rPr>
          <w:rFonts w:ascii="Times New Roman" w:hAnsi="Times New Roman" w:cs="Times New Roman"/>
          <w:sz w:val="24"/>
          <w:szCs w:val="24"/>
        </w:rPr>
        <w:t xml:space="preserve">Estabeleceu-se cinco classes para uso e cobertura do solo, sendo elas: </w:t>
      </w:r>
    </w:p>
    <w:bookmarkEnd w:id="1"/>
    <w:p w14:paraId="70246C66" w14:textId="77777777" w:rsidR="002915AB" w:rsidRPr="002915AB" w:rsidRDefault="002915AB" w:rsidP="002915AB">
      <w:pPr>
        <w:widowControl/>
        <w:numPr>
          <w:ilvl w:val="0"/>
          <w:numId w:val="3"/>
        </w:numPr>
        <w:suppressAutoHyphens/>
        <w:autoSpaceDE/>
        <w:autoSpaceDN/>
        <w:spacing w:line="360" w:lineRule="auto"/>
        <w:jc w:val="both"/>
        <w:rPr>
          <w:rFonts w:ascii="Times New Roman" w:hAnsi="Times New Roman" w:cs="Times New Roman"/>
          <w:color w:val="000000"/>
          <w:sz w:val="24"/>
          <w:szCs w:val="24"/>
        </w:rPr>
      </w:pPr>
      <w:r w:rsidRPr="002915AB">
        <w:rPr>
          <w:rFonts w:ascii="Times New Roman" w:hAnsi="Times New Roman" w:cs="Times New Roman"/>
          <w:color w:val="000000"/>
          <w:sz w:val="24"/>
          <w:szCs w:val="24"/>
        </w:rPr>
        <w:t>Agricultura – área de cultivo agrícola podendo ser permanente ou temporário.</w:t>
      </w:r>
    </w:p>
    <w:p w14:paraId="405F7EF7" w14:textId="77777777" w:rsidR="002915AB" w:rsidRPr="002915AB" w:rsidRDefault="002915AB" w:rsidP="002915AB">
      <w:pPr>
        <w:widowControl/>
        <w:numPr>
          <w:ilvl w:val="0"/>
          <w:numId w:val="3"/>
        </w:numPr>
        <w:suppressAutoHyphens/>
        <w:autoSpaceDE/>
        <w:autoSpaceDN/>
        <w:spacing w:line="360" w:lineRule="auto"/>
        <w:jc w:val="both"/>
        <w:rPr>
          <w:rFonts w:ascii="Times New Roman" w:hAnsi="Times New Roman" w:cs="Times New Roman"/>
          <w:color w:val="000000"/>
          <w:sz w:val="24"/>
          <w:szCs w:val="24"/>
        </w:rPr>
      </w:pPr>
      <w:r w:rsidRPr="002915AB">
        <w:rPr>
          <w:rFonts w:ascii="Times New Roman" w:hAnsi="Times New Roman" w:cs="Times New Roman"/>
          <w:color w:val="000000"/>
          <w:sz w:val="24"/>
          <w:szCs w:val="24"/>
        </w:rPr>
        <w:t>Floresta - Vegetação que apresente predominância de indivíduos lenhosos, onde as copas das árvores se tocam formando um dossel, Mata Atlântica.</w:t>
      </w:r>
    </w:p>
    <w:p w14:paraId="2A969197" w14:textId="6F20AB10" w:rsidR="002915AB" w:rsidRPr="002915AB" w:rsidRDefault="002915AB" w:rsidP="002915AB">
      <w:pPr>
        <w:widowControl/>
        <w:numPr>
          <w:ilvl w:val="0"/>
          <w:numId w:val="3"/>
        </w:numPr>
        <w:suppressAutoHyphens/>
        <w:autoSpaceDE/>
        <w:autoSpaceDN/>
        <w:spacing w:line="360" w:lineRule="auto"/>
        <w:jc w:val="both"/>
        <w:rPr>
          <w:rFonts w:ascii="Times New Roman" w:hAnsi="Times New Roman" w:cs="Times New Roman"/>
          <w:color w:val="000000"/>
          <w:sz w:val="24"/>
          <w:szCs w:val="24"/>
        </w:rPr>
      </w:pPr>
      <w:r w:rsidRPr="002915AB">
        <w:rPr>
          <w:rFonts w:ascii="Times New Roman" w:hAnsi="Times New Roman" w:cs="Times New Roman"/>
          <w:color w:val="000000"/>
          <w:sz w:val="24"/>
          <w:szCs w:val="24"/>
        </w:rPr>
        <w:t xml:space="preserve">Floresta </w:t>
      </w:r>
      <w:r w:rsidR="005468C0">
        <w:rPr>
          <w:rFonts w:ascii="Times New Roman" w:hAnsi="Times New Roman" w:cs="Times New Roman"/>
          <w:color w:val="000000"/>
          <w:sz w:val="24"/>
          <w:szCs w:val="24"/>
        </w:rPr>
        <w:t>plantada</w:t>
      </w:r>
      <w:r w:rsidRPr="002915AB">
        <w:rPr>
          <w:rFonts w:ascii="Times New Roman" w:hAnsi="Times New Roman" w:cs="Times New Roman"/>
          <w:color w:val="000000"/>
          <w:sz w:val="24"/>
          <w:szCs w:val="24"/>
        </w:rPr>
        <w:t xml:space="preserve"> – Floresta artificial, implantadas com objetivos próprios, podendo ser formadas por espécies nativas como exóticas.</w:t>
      </w:r>
    </w:p>
    <w:p w14:paraId="6D5C08BF" w14:textId="77777777" w:rsidR="002915AB" w:rsidRPr="002915AB" w:rsidRDefault="002915AB" w:rsidP="002915AB">
      <w:pPr>
        <w:widowControl/>
        <w:numPr>
          <w:ilvl w:val="0"/>
          <w:numId w:val="3"/>
        </w:numPr>
        <w:suppressAutoHyphens/>
        <w:autoSpaceDE/>
        <w:autoSpaceDN/>
        <w:spacing w:line="360" w:lineRule="auto"/>
        <w:jc w:val="both"/>
        <w:rPr>
          <w:rFonts w:ascii="Times New Roman" w:hAnsi="Times New Roman" w:cs="Times New Roman"/>
          <w:color w:val="000000"/>
          <w:sz w:val="24"/>
          <w:szCs w:val="24"/>
          <w:shd w:val="clear" w:color="auto" w:fill="FFFFFF"/>
        </w:rPr>
      </w:pPr>
      <w:r w:rsidRPr="002915AB">
        <w:rPr>
          <w:rFonts w:ascii="Times New Roman" w:hAnsi="Times New Roman" w:cs="Times New Roman"/>
          <w:color w:val="000000"/>
          <w:sz w:val="24"/>
          <w:szCs w:val="24"/>
        </w:rPr>
        <w:t xml:space="preserve">Urbanização - Área urbana, </w:t>
      </w:r>
      <w:r w:rsidRPr="002915AB">
        <w:rPr>
          <w:rFonts w:ascii="Times New Roman" w:hAnsi="Times New Roman" w:cs="Times New Roman"/>
          <w:color w:val="000000"/>
          <w:sz w:val="24"/>
          <w:szCs w:val="24"/>
          <w:shd w:val="clear" w:color="auto" w:fill="FFFFFF"/>
        </w:rPr>
        <w:t>espaço ocupado por uma cidade, tendo como característica presença de edificação, ruas pavimentadas.</w:t>
      </w:r>
    </w:p>
    <w:p w14:paraId="07FFEF42" w14:textId="51BEF1B6" w:rsidR="002915AB" w:rsidRPr="002915AB" w:rsidRDefault="002915AB" w:rsidP="002915AB">
      <w:pPr>
        <w:widowControl/>
        <w:numPr>
          <w:ilvl w:val="0"/>
          <w:numId w:val="3"/>
        </w:numPr>
        <w:suppressAutoHyphens/>
        <w:autoSpaceDE/>
        <w:autoSpaceDN/>
        <w:spacing w:line="360" w:lineRule="auto"/>
        <w:jc w:val="both"/>
        <w:rPr>
          <w:rFonts w:ascii="Times New Roman" w:hAnsi="Times New Roman" w:cs="Times New Roman"/>
          <w:color w:val="000000"/>
          <w:sz w:val="24"/>
          <w:szCs w:val="24"/>
        </w:rPr>
      </w:pPr>
      <w:r w:rsidRPr="002915AB">
        <w:rPr>
          <w:rFonts w:ascii="Times New Roman" w:hAnsi="Times New Roman" w:cs="Times New Roman"/>
          <w:color w:val="000000"/>
          <w:sz w:val="24"/>
          <w:szCs w:val="24"/>
        </w:rPr>
        <w:t>Corpos D’ água – Qualquer acumulação significativa de água.</w:t>
      </w:r>
    </w:p>
    <w:p w14:paraId="254BB281" w14:textId="77777777" w:rsidR="002915AB" w:rsidRPr="002915AB" w:rsidRDefault="002915AB" w:rsidP="002915AB">
      <w:pPr>
        <w:widowControl/>
        <w:suppressAutoHyphens/>
        <w:autoSpaceDE/>
        <w:autoSpaceDN/>
        <w:spacing w:line="360" w:lineRule="auto"/>
        <w:ind w:left="1068"/>
        <w:jc w:val="both"/>
        <w:rPr>
          <w:rFonts w:cs="Arial"/>
          <w:color w:val="000000"/>
        </w:rPr>
      </w:pPr>
    </w:p>
    <w:p w14:paraId="6C640EB2" w14:textId="282FD210" w:rsidR="002915AB" w:rsidRDefault="002915AB" w:rsidP="002915AB">
      <w:pPr>
        <w:adjustRightInd w:val="0"/>
        <w:spacing w:line="360" w:lineRule="auto"/>
        <w:ind w:firstLine="720"/>
        <w:jc w:val="both"/>
        <w:rPr>
          <w:rFonts w:ascii="Times New Roman" w:eastAsia="Calibri" w:hAnsi="Times New Roman" w:cs="Times New Roman"/>
          <w:color w:val="000000"/>
          <w:sz w:val="24"/>
          <w:szCs w:val="24"/>
          <w:lang w:eastAsia="pt-BR"/>
        </w:rPr>
      </w:pPr>
      <w:r w:rsidRPr="002915AB">
        <w:rPr>
          <w:rFonts w:ascii="Times New Roman" w:hAnsi="Times New Roman" w:cs="Times New Roman"/>
          <w:color w:val="000000"/>
          <w:sz w:val="24"/>
          <w:szCs w:val="24"/>
        </w:rPr>
        <w:t xml:space="preserve">Seguiu-se, então, para o processo de classificação manual, criou-se uma nova coluna na tabela de atributos, com as nomenclaturas destinadas para cada uso e ocupação do solo, </w:t>
      </w:r>
      <w:r w:rsidRPr="002915AB">
        <w:rPr>
          <w:rFonts w:ascii="Times New Roman" w:eastAsia="Calibri" w:hAnsi="Times New Roman" w:cs="Times New Roman"/>
          <w:color w:val="000000"/>
          <w:sz w:val="24"/>
          <w:szCs w:val="24"/>
          <w:lang w:eastAsia="pt-BR"/>
        </w:rPr>
        <w:t xml:space="preserve">tanto no mapa do ano de 2000 quanto no de 2010. </w:t>
      </w:r>
    </w:p>
    <w:p w14:paraId="3C326241" w14:textId="73FBF1B4" w:rsidR="002915AB" w:rsidRPr="009C4708" w:rsidRDefault="009C4708" w:rsidP="009C4708">
      <w:pPr>
        <w:spacing w:line="360" w:lineRule="auto"/>
        <w:ind w:firstLine="720"/>
        <w:jc w:val="both"/>
        <w:rPr>
          <w:rFonts w:ascii="Times New Roman" w:hAnsi="Times New Roman" w:cs="Times New Roman"/>
          <w:sz w:val="24"/>
          <w:szCs w:val="24"/>
        </w:rPr>
      </w:pPr>
      <w:r w:rsidRPr="009C4708">
        <w:rPr>
          <w:rFonts w:ascii="Times New Roman" w:hAnsi="Times New Roman" w:cs="Times New Roman"/>
          <w:sz w:val="24"/>
          <w:szCs w:val="24"/>
        </w:rPr>
        <w:t>Ao determinar</w:t>
      </w:r>
      <w:r w:rsidR="002915AB" w:rsidRPr="009C4708">
        <w:rPr>
          <w:rFonts w:ascii="Times New Roman" w:hAnsi="Times New Roman" w:cs="Times New Roman"/>
          <w:sz w:val="24"/>
          <w:szCs w:val="24"/>
        </w:rPr>
        <w:t xml:space="preserve"> a tabela de atributos, aplicou-</w:t>
      </w:r>
      <w:r w:rsidRPr="009C4708">
        <w:rPr>
          <w:rFonts w:ascii="Times New Roman" w:hAnsi="Times New Roman" w:cs="Times New Roman"/>
          <w:sz w:val="24"/>
          <w:szCs w:val="24"/>
        </w:rPr>
        <w:t xml:space="preserve">se </w:t>
      </w:r>
      <w:r w:rsidR="002915AB" w:rsidRPr="009C4708">
        <w:rPr>
          <w:rFonts w:ascii="Times New Roman" w:eastAsia="Calibri" w:hAnsi="Times New Roman" w:cs="Times New Roman"/>
          <w:color w:val="000000"/>
          <w:sz w:val="24"/>
          <w:szCs w:val="24"/>
          <w:lang w:eastAsia="pt-BR"/>
        </w:rPr>
        <w:t>composições, em cores, conforme a paleta de cores RGB, da tabela disponibilizada no site do Mapbioma para cada tipo de uso e ocupação</w:t>
      </w:r>
      <w:r w:rsidR="002915AB" w:rsidRPr="009C4708">
        <w:rPr>
          <w:rFonts w:ascii="Times New Roman" w:hAnsi="Times New Roman" w:cs="Times New Roman"/>
          <w:sz w:val="24"/>
          <w:szCs w:val="24"/>
        </w:rPr>
        <w:t xml:space="preserve">. Por fim, </w:t>
      </w:r>
      <w:r>
        <w:rPr>
          <w:rFonts w:ascii="Times New Roman" w:hAnsi="Times New Roman" w:cs="Times New Roman"/>
          <w:sz w:val="24"/>
          <w:szCs w:val="24"/>
        </w:rPr>
        <w:t xml:space="preserve">foi realizado </w:t>
      </w:r>
      <w:r w:rsidR="002915AB" w:rsidRPr="009C4708">
        <w:rPr>
          <w:rFonts w:ascii="Times New Roman" w:hAnsi="Times New Roman" w:cs="Times New Roman"/>
          <w:sz w:val="24"/>
          <w:szCs w:val="24"/>
        </w:rPr>
        <w:t>o tratamento da</w:t>
      </w:r>
      <w:r>
        <w:rPr>
          <w:rFonts w:ascii="Times New Roman" w:hAnsi="Times New Roman" w:cs="Times New Roman"/>
          <w:sz w:val="24"/>
          <w:szCs w:val="24"/>
        </w:rPr>
        <w:t>s</w:t>
      </w:r>
      <w:r w:rsidR="002915AB" w:rsidRPr="009C4708">
        <w:rPr>
          <w:rFonts w:ascii="Times New Roman" w:hAnsi="Times New Roman" w:cs="Times New Roman"/>
          <w:sz w:val="24"/>
          <w:szCs w:val="24"/>
        </w:rPr>
        <w:t xml:space="preserve"> image</w:t>
      </w:r>
      <w:r>
        <w:rPr>
          <w:rFonts w:ascii="Times New Roman" w:hAnsi="Times New Roman" w:cs="Times New Roman"/>
          <w:sz w:val="24"/>
          <w:szCs w:val="24"/>
        </w:rPr>
        <w:t>ns</w:t>
      </w:r>
      <w:r w:rsidR="002915AB" w:rsidRPr="009C4708">
        <w:rPr>
          <w:rFonts w:ascii="Times New Roman" w:hAnsi="Times New Roman" w:cs="Times New Roman"/>
          <w:sz w:val="24"/>
          <w:szCs w:val="24"/>
        </w:rPr>
        <w:t xml:space="preserve">, resultando nos mapas de uso e ocupação do solo dos anos de 2000 e 2010. </w:t>
      </w:r>
    </w:p>
    <w:p w14:paraId="4F043872" w14:textId="77777777" w:rsidR="007F59A4" w:rsidRPr="00246E78" w:rsidRDefault="007F59A4" w:rsidP="007F59A4">
      <w:pPr>
        <w:spacing w:line="360" w:lineRule="auto"/>
        <w:jc w:val="both"/>
        <w:rPr>
          <w:rFonts w:ascii="Times New Roman" w:eastAsiaTheme="minorHAnsi" w:hAnsi="Times New Roman" w:cs="Times New Roman"/>
          <w:sz w:val="24"/>
          <w:szCs w:val="24"/>
        </w:rPr>
      </w:pPr>
    </w:p>
    <w:p w14:paraId="272A5966" w14:textId="77777777" w:rsidR="00A078C8" w:rsidRDefault="00A078C8" w:rsidP="00357611">
      <w:pPr>
        <w:spacing w:line="360" w:lineRule="auto"/>
        <w:rPr>
          <w:rFonts w:ascii="Times New Roman" w:eastAsia="Times New Roman" w:hAnsi="Times New Roman" w:cs="Times New Roman"/>
          <w:b/>
          <w:smallCaps/>
          <w:color w:val="000000"/>
        </w:rPr>
      </w:pPr>
    </w:p>
    <w:p w14:paraId="548114F4" w14:textId="365925E8" w:rsidR="00C012EE" w:rsidRPr="009363D2" w:rsidRDefault="00357611" w:rsidP="009363D2">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lastRenderedPageBreak/>
        <w:t>R</w:t>
      </w:r>
      <w:r w:rsidRPr="006627A8">
        <w:rPr>
          <w:rFonts w:ascii="Times New Roman" w:eastAsia="Times New Roman" w:hAnsi="Times New Roman" w:cs="Times New Roman"/>
          <w:b/>
          <w:smallCaps/>
          <w:color w:val="1F497D" w:themeColor="text2"/>
          <w:sz w:val="24"/>
          <w:szCs w:val="24"/>
        </w:rPr>
        <w:t xml:space="preserve">ESULTADOS E </w:t>
      </w:r>
      <w:r w:rsidRPr="006627A8">
        <w:rPr>
          <w:rFonts w:ascii="Times New Roman" w:eastAsia="Times New Roman" w:hAnsi="Times New Roman" w:cs="Times New Roman"/>
          <w:b/>
          <w:smallCaps/>
          <w:color w:val="1F497D" w:themeColor="text2"/>
          <w:sz w:val="56"/>
          <w:szCs w:val="56"/>
        </w:rPr>
        <w:t>D</w:t>
      </w:r>
      <w:r w:rsidRPr="006627A8">
        <w:rPr>
          <w:rFonts w:ascii="Times New Roman" w:eastAsia="Times New Roman" w:hAnsi="Times New Roman" w:cs="Times New Roman"/>
          <w:b/>
          <w:smallCaps/>
          <w:color w:val="1F497D" w:themeColor="text2"/>
          <w:sz w:val="24"/>
          <w:szCs w:val="24"/>
        </w:rPr>
        <w:t>ISCUSSÃO</w:t>
      </w:r>
    </w:p>
    <w:p w14:paraId="20959CA7" w14:textId="78E31F51" w:rsidR="009363D2" w:rsidRPr="009363D2" w:rsidRDefault="009363D2" w:rsidP="009363D2">
      <w:pPr>
        <w:spacing w:line="360" w:lineRule="auto"/>
        <w:ind w:firstLine="708"/>
        <w:jc w:val="both"/>
        <w:rPr>
          <w:rFonts w:ascii="Times New Roman" w:hAnsi="Times New Roman" w:cs="Times New Roman"/>
          <w:sz w:val="24"/>
          <w:szCs w:val="24"/>
        </w:rPr>
      </w:pPr>
      <w:r w:rsidRPr="009363D2">
        <w:rPr>
          <w:rFonts w:ascii="Times New Roman" w:hAnsi="Times New Roman" w:cs="Times New Roman"/>
          <w:sz w:val="24"/>
          <w:szCs w:val="24"/>
        </w:rPr>
        <w:t xml:space="preserve">O uso da terra de Toledo </w:t>
      </w:r>
      <w:r>
        <w:rPr>
          <w:rFonts w:ascii="Times New Roman" w:hAnsi="Times New Roman" w:cs="Times New Roman"/>
          <w:sz w:val="24"/>
          <w:szCs w:val="24"/>
        </w:rPr>
        <w:t>tanto do ano 2000 como de 2010 foi caracterizado</w:t>
      </w:r>
      <w:r w:rsidRPr="009363D2">
        <w:rPr>
          <w:rFonts w:ascii="Times New Roman" w:hAnsi="Times New Roman" w:cs="Times New Roman"/>
          <w:sz w:val="24"/>
          <w:szCs w:val="24"/>
        </w:rPr>
        <w:t xml:space="preserve"> por cinco classes </w:t>
      </w:r>
      <w:r>
        <w:rPr>
          <w:rFonts w:ascii="Times New Roman" w:hAnsi="Times New Roman" w:cs="Times New Roman"/>
          <w:sz w:val="24"/>
          <w:szCs w:val="24"/>
        </w:rPr>
        <w:t>de</w:t>
      </w:r>
      <w:r w:rsidRPr="009363D2">
        <w:rPr>
          <w:rFonts w:ascii="Times New Roman" w:hAnsi="Times New Roman" w:cs="Times New Roman"/>
          <w:sz w:val="24"/>
          <w:szCs w:val="24"/>
        </w:rPr>
        <w:t xml:space="preserve"> usos</w:t>
      </w:r>
      <w:r>
        <w:rPr>
          <w:rFonts w:ascii="Times New Roman" w:hAnsi="Times New Roman" w:cs="Times New Roman"/>
          <w:sz w:val="24"/>
          <w:szCs w:val="24"/>
        </w:rPr>
        <w:t xml:space="preserve"> e ocupação,</w:t>
      </w:r>
      <w:r w:rsidRPr="009363D2">
        <w:rPr>
          <w:rFonts w:ascii="Times New Roman" w:hAnsi="Times New Roman" w:cs="Times New Roman"/>
          <w:sz w:val="24"/>
          <w:szCs w:val="24"/>
        </w:rPr>
        <w:t xml:space="preserve"> sendo: formação florestal, floresta plantada (eucalipto e pinus), agropecuária (plantação de soja, milho, trigo e outras lavouras temporárias), infraestrutura urbana e rios e lagos, como apresentado, a seguir, na</w:t>
      </w:r>
      <w:r>
        <w:rPr>
          <w:rFonts w:ascii="Times New Roman" w:hAnsi="Times New Roman" w:cs="Times New Roman"/>
          <w:sz w:val="24"/>
          <w:szCs w:val="24"/>
        </w:rPr>
        <w:t>s</w:t>
      </w:r>
      <w:r w:rsidRPr="009363D2">
        <w:rPr>
          <w:rFonts w:ascii="Times New Roman" w:hAnsi="Times New Roman" w:cs="Times New Roman"/>
          <w:sz w:val="24"/>
          <w:szCs w:val="24"/>
        </w:rPr>
        <w:t xml:space="preserve"> </w:t>
      </w:r>
      <w:r w:rsidRPr="009C4708">
        <w:rPr>
          <w:rFonts w:ascii="Times New Roman" w:hAnsi="Times New Roman" w:cs="Times New Roman"/>
          <w:sz w:val="24"/>
          <w:szCs w:val="24"/>
        </w:rPr>
        <w:t xml:space="preserve">Figura </w:t>
      </w:r>
      <w:r w:rsidR="009C4708">
        <w:rPr>
          <w:rFonts w:ascii="Times New Roman" w:hAnsi="Times New Roman" w:cs="Times New Roman"/>
          <w:sz w:val="24"/>
          <w:szCs w:val="24"/>
        </w:rPr>
        <w:t>2</w:t>
      </w:r>
      <w:r>
        <w:rPr>
          <w:rFonts w:ascii="Times New Roman" w:hAnsi="Times New Roman" w:cs="Times New Roman"/>
          <w:sz w:val="24"/>
          <w:szCs w:val="24"/>
        </w:rPr>
        <w:t xml:space="preserve"> e </w:t>
      </w:r>
      <w:r w:rsidR="009C4708">
        <w:rPr>
          <w:rFonts w:ascii="Times New Roman" w:hAnsi="Times New Roman" w:cs="Times New Roman"/>
          <w:sz w:val="24"/>
          <w:szCs w:val="24"/>
        </w:rPr>
        <w:t>3.</w:t>
      </w:r>
    </w:p>
    <w:p w14:paraId="23514DCF" w14:textId="77777777" w:rsidR="009363D2" w:rsidRDefault="009363D2" w:rsidP="009363D2">
      <w:pPr>
        <w:keepNext/>
        <w:spacing w:line="360" w:lineRule="auto"/>
        <w:jc w:val="center"/>
      </w:pPr>
      <w:r>
        <w:rPr>
          <w:noProof/>
        </w:rPr>
        <w:drawing>
          <wp:inline distT="0" distB="0" distL="0" distR="0" wp14:anchorId="4BBFDD4B" wp14:editId="78028E8D">
            <wp:extent cx="4133637" cy="5861050"/>
            <wp:effectExtent l="0" t="0" r="635"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0475" cy="5870745"/>
                    </a:xfrm>
                    <a:prstGeom prst="rect">
                      <a:avLst/>
                    </a:prstGeom>
                    <a:noFill/>
                    <a:ln>
                      <a:noFill/>
                    </a:ln>
                  </pic:spPr>
                </pic:pic>
              </a:graphicData>
            </a:graphic>
          </wp:inline>
        </w:drawing>
      </w:r>
    </w:p>
    <w:p w14:paraId="6634B6FA" w14:textId="5227AA88" w:rsidR="00D405DD" w:rsidRPr="009363D2" w:rsidRDefault="009363D2" w:rsidP="009363D2">
      <w:pPr>
        <w:pStyle w:val="Legenda"/>
        <w:rPr>
          <w:rFonts w:ascii="Times New Roman" w:hAnsi="Times New Roman" w:cs="Times New Roman"/>
          <w:bCs/>
          <w:i w:val="0"/>
          <w:iCs w:val="0"/>
          <w:color w:val="auto"/>
          <w:sz w:val="24"/>
          <w:szCs w:val="24"/>
        </w:rPr>
      </w:pPr>
      <w:r w:rsidRPr="009363D2">
        <w:rPr>
          <w:rFonts w:ascii="Times New Roman" w:hAnsi="Times New Roman" w:cs="Times New Roman"/>
          <w:i w:val="0"/>
          <w:iCs w:val="0"/>
          <w:color w:val="auto"/>
          <w:sz w:val="24"/>
          <w:szCs w:val="24"/>
        </w:rPr>
        <w:t xml:space="preserve">Figura </w:t>
      </w:r>
      <w:r w:rsidR="000F0764">
        <w:rPr>
          <w:rFonts w:ascii="Times New Roman" w:hAnsi="Times New Roman" w:cs="Times New Roman"/>
          <w:i w:val="0"/>
          <w:iCs w:val="0"/>
          <w:color w:val="auto"/>
          <w:sz w:val="24"/>
          <w:szCs w:val="24"/>
        </w:rPr>
        <w:fldChar w:fldCharType="begin"/>
      </w:r>
      <w:r w:rsidR="000F0764">
        <w:rPr>
          <w:rFonts w:ascii="Times New Roman" w:hAnsi="Times New Roman" w:cs="Times New Roman"/>
          <w:i w:val="0"/>
          <w:iCs w:val="0"/>
          <w:color w:val="auto"/>
          <w:sz w:val="24"/>
          <w:szCs w:val="24"/>
        </w:rPr>
        <w:instrText xml:space="preserve"> SEQ Figura \* ARABIC </w:instrText>
      </w:r>
      <w:r w:rsidR="000F0764">
        <w:rPr>
          <w:rFonts w:ascii="Times New Roman" w:hAnsi="Times New Roman" w:cs="Times New Roman"/>
          <w:i w:val="0"/>
          <w:iCs w:val="0"/>
          <w:color w:val="auto"/>
          <w:sz w:val="24"/>
          <w:szCs w:val="24"/>
        </w:rPr>
        <w:fldChar w:fldCharType="separate"/>
      </w:r>
      <w:r w:rsidR="000F0764">
        <w:rPr>
          <w:rFonts w:ascii="Times New Roman" w:hAnsi="Times New Roman" w:cs="Times New Roman"/>
          <w:i w:val="0"/>
          <w:iCs w:val="0"/>
          <w:noProof/>
          <w:color w:val="auto"/>
          <w:sz w:val="24"/>
          <w:szCs w:val="24"/>
        </w:rPr>
        <w:t>2</w:t>
      </w:r>
      <w:r w:rsidR="000F0764">
        <w:rPr>
          <w:rFonts w:ascii="Times New Roman" w:hAnsi="Times New Roman" w:cs="Times New Roman"/>
          <w:i w:val="0"/>
          <w:iCs w:val="0"/>
          <w:color w:val="auto"/>
          <w:sz w:val="24"/>
          <w:szCs w:val="24"/>
        </w:rPr>
        <w:fldChar w:fldCharType="end"/>
      </w:r>
      <w:r w:rsidRPr="009363D2">
        <w:rPr>
          <w:rFonts w:ascii="Times New Roman" w:hAnsi="Times New Roman" w:cs="Times New Roman"/>
          <w:i w:val="0"/>
          <w:iCs w:val="0"/>
          <w:color w:val="auto"/>
          <w:sz w:val="24"/>
          <w:szCs w:val="24"/>
        </w:rPr>
        <w:t xml:space="preserve"> - Mapa de uso e ocupação do ano de 20</w:t>
      </w:r>
      <w:r>
        <w:rPr>
          <w:rFonts w:ascii="Times New Roman" w:hAnsi="Times New Roman" w:cs="Times New Roman"/>
          <w:i w:val="0"/>
          <w:iCs w:val="0"/>
          <w:color w:val="auto"/>
          <w:sz w:val="24"/>
          <w:szCs w:val="24"/>
        </w:rPr>
        <w:t>1</w:t>
      </w:r>
      <w:r w:rsidRPr="009363D2">
        <w:rPr>
          <w:rFonts w:ascii="Times New Roman" w:hAnsi="Times New Roman" w:cs="Times New Roman"/>
          <w:i w:val="0"/>
          <w:iCs w:val="0"/>
          <w:color w:val="auto"/>
          <w:sz w:val="24"/>
          <w:szCs w:val="24"/>
        </w:rPr>
        <w:t>0</w:t>
      </w:r>
    </w:p>
    <w:p w14:paraId="2779684B" w14:textId="6A04B6F4" w:rsidR="00F802BC" w:rsidRPr="00114E25" w:rsidRDefault="00114E25" w:rsidP="00114E25">
      <w:pPr>
        <w:spacing w:line="360" w:lineRule="auto"/>
        <w:ind w:firstLine="708"/>
        <w:jc w:val="both"/>
        <w:rPr>
          <w:rFonts w:ascii="Times New Roman" w:hAnsi="Times New Roman" w:cs="Times New Roman"/>
          <w:sz w:val="24"/>
          <w:szCs w:val="24"/>
        </w:rPr>
      </w:pPr>
      <w:r w:rsidRPr="00114E25">
        <w:rPr>
          <w:rFonts w:ascii="Times New Roman" w:hAnsi="Times New Roman" w:cs="Times New Roman"/>
          <w:sz w:val="24"/>
          <w:szCs w:val="24"/>
        </w:rPr>
        <w:lastRenderedPageBreak/>
        <w:t>No ano de 2010</w:t>
      </w:r>
      <w:r w:rsidR="009363D2" w:rsidRPr="00114E25">
        <w:rPr>
          <w:rFonts w:ascii="Times New Roman" w:hAnsi="Times New Roman" w:cs="Times New Roman"/>
          <w:sz w:val="24"/>
          <w:szCs w:val="24"/>
        </w:rPr>
        <w:t xml:space="preserve"> predominou</w:t>
      </w:r>
      <w:r w:rsidRPr="00114E25">
        <w:rPr>
          <w:rFonts w:ascii="Times New Roman" w:hAnsi="Times New Roman" w:cs="Times New Roman"/>
          <w:sz w:val="24"/>
          <w:szCs w:val="24"/>
        </w:rPr>
        <w:t>-se</w:t>
      </w:r>
      <w:r w:rsidR="009363D2" w:rsidRPr="00114E25">
        <w:rPr>
          <w:rFonts w:ascii="Times New Roman" w:hAnsi="Times New Roman" w:cs="Times New Roman"/>
          <w:sz w:val="24"/>
          <w:szCs w:val="24"/>
        </w:rPr>
        <w:t xml:space="preserve"> </w:t>
      </w:r>
      <w:r w:rsidRPr="00114E25">
        <w:rPr>
          <w:rFonts w:ascii="Times New Roman" w:hAnsi="Times New Roman" w:cs="Times New Roman"/>
          <w:sz w:val="24"/>
          <w:szCs w:val="24"/>
        </w:rPr>
        <w:t>em maior porcentagem de uso e ocupação do solo a a</w:t>
      </w:r>
      <w:r w:rsidR="009363D2" w:rsidRPr="00114E25">
        <w:rPr>
          <w:rFonts w:ascii="Times New Roman" w:hAnsi="Times New Roman" w:cs="Times New Roman"/>
          <w:sz w:val="24"/>
          <w:szCs w:val="24"/>
        </w:rPr>
        <w:t>gropecuária</w:t>
      </w:r>
      <w:r w:rsidRPr="00114E25">
        <w:rPr>
          <w:rFonts w:ascii="Times New Roman" w:hAnsi="Times New Roman" w:cs="Times New Roman"/>
          <w:sz w:val="24"/>
          <w:szCs w:val="24"/>
        </w:rPr>
        <w:t>, com respectivamente, 83,26% do total da área, apresentando 100,248 (ha).</w:t>
      </w:r>
      <w:r w:rsidR="009363D2" w:rsidRPr="00114E25">
        <w:rPr>
          <w:rFonts w:ascii="Times New Roman" w:hAnsi="Times New Roman" w:cs="Times New Roman"/>
          <w:sz w:val="24"/>
          <w:szCs w:val="24"/>
        </w:rPr>
        <w:t xml:space="preserve"> </w:t>
      </w:r>
      <w:r w:rsidRPr="00114E25">
        <w:rPr>
          <w:rFonts w:ascii="Times New Roman" w:hAnsi="Times New Roman" w:cs="Times New Roman"/>
          <w:sz w:val="24"/>
          <w:szCs w:val="24"/>
        </w:rPr>
        <w:t>Em sua maior quantidade</w:t>
      </w:r>
      <w:r w:rsidR="009363D2" w:rsidRPr="00114E25">
        <w:rPr>
          <w:rFonts w:ascii="Times New Roman" w:hAnsi="Times New Roman" w:cs="Times New Roman"/>
          <w:sz w:val="24"/>
          <w:szCs w:val="24"/>
        </w:rPr>
        <w:t xml:space="preserve"> a plantação de soja e plantação temporária de milho, feijão, trigo</w:t>
      </w:r>
      <w:r w:rsidRPr="00114E25">
        <w:rPr>
          <w:rFonts w:ascii="Times New Roman" w:hAnsi="Times New Roman" w:cs="Times New Roman"/>
          <w:sz w:val="24"/>
          <w:szCs w:val="24"/>
        </w:rPr>
        <w:t xml:space="preserve">. </w:t>
      </w:r>
      <w:r w:rsidR="009363D2" w:rsidRPr="00114E25">
        <w:rPr>
          <w:rFonts w:ascii="Times New Roman" w:hAnsi="Times New Roman" w:cs="Times New Roman"/>
          <w:sz w:val="24"/>
          <w:szCs w:val="24"/>
        </w:rPr>
        <w:t>Considera-se que as áreas correspondentes à agricultura, com cultivos de plantação temporária, proporcionam baixa proteção aos solos</w:t>
      </w:r>
      <w:r w:rsidR="00FC3D6A">
        <w:rPr>
          <w:rFonts w:ascii="Times New Roman" w:hAnsi="Times New Roman" w:cs="Times New Roman"/>
          <w:sz w:val="24"/>
          <w:szCs w:val="24"/>
        </w:rPr>
        <w:t>.</w:t>
      </w:r>
    </w:p>
    <w:p w14:paraId="52C25798" w14:textId="04F5B418" w:rsidR="009363D2" w:rsidRPr="00F802BC" w:rsidRDefault="00F802BC" w:rsidP="00F802BC">
      <w:pPr>
        <w:spacing w:line="360" w:lineRule="auto"/>
        <w:ind w:firstLine="708"/>
        <w:jc w:val="both"/>
        <w:rPr>
          <w:rFonts w:ascii="Times New Roman" w:hAnsi="Times New Roman" w:cs="Times New Roman"/>
          <w:sz w:val="24"/>
          <w:szCs w:val="24"/>
        </w:rPr>
      </w:pPr>
      <w:r w:rsidRPr="00F802BC">
        <w:rPr>
          <w:rFonts w:ascii="Times New Roman" w:hAnsi="Times New Roman" w:cs="Times New Roman"/>
          <w:sz w:val="24"/>
          <w:szCs w:val="24"/>
        </w:rPr>
        <w:t xml:space="preserve">A segunda maior porcentagem com 13,51%, são </w:t>
      </w:r>
      <w:r w:rsidR="009363D2" w:rsidRPr="00F802BC">
        <w:rPr>
          <w:rFonts w:ascii="Times New Roman" w:hAnsi="Times New Roman" w:cs="Times New Roman"/>
          <w:sz w:val="24"/>
          <w:szCs w:val="24"/>
        </w:rPr>
        <w:t>as áreas ocupadas por Formação Floresta (vegetação nativa: Floresta Estacional Semidecidual). De acordo com Lima et al. (2013), este tipo de vegetação emprega uma grande importância para a conservação do solo, pois auxilia no controle da infiltração hídrica no solo, proveniente das águas pluviais, cooperando com a diminuição de processos erosivos.</w:t>
      </w:r>
    </w:p>
    <w:p w14:paraId="1ED77BB3" w14:textId="618FAC10" w:rsidR="009363D2" w:rsidRPr="00FC3D6A" w:rsidRDefault="009363D2" w:rsidP="00FC3D6A">
      <w:pPr>
        <w:spacing w:line="360" w:lineRule="auto"/>
        <w:ind w:firstLine="708"/>
        <w:jc w:val="both"/>
        <w:rPr>
          <w:rFonts w:ascii="Times New Roman" w:hAnsi="Times New Roman" w:cs="Times New Roman"/>
          <w:color w:val="000000"/>
          <w:sz w:val="24"/>
          <w:szCs w:val="24"/>
          <w:lang w:eastAsia="pt-BR"/>
        </w:rPr>
      </w:pPr>
      <w:r w:rsidRPr="00FC3D6A">
        <w:rPr>
          <w:rFonts w:ascii="Times New Roman" w:hAnsi="Times New Roman" w:cs="Times New Roman"/>
          <w:sz w:val="24"/>
          <w:szCs w:val="24"/>
        </w:rPr>
        <w:t xml:space="preserve">A área urbana </w:t>
      </w:r>
      <w:r w:rsidR="00FC3D6A" w:rsidRPr="00FC3D6A">
        <w:rPr>
          <w:rFonts w:ascii="Times New Roman" w:hAnsi="Times New Roman" w:cs="Times New Roman"/>
          <w:sz w:val="24"/>
          <w:szCs w:val="24"/>
        </w:rPr>
        <w:t>ocupa</w:t>
      </w:r>
      <w:r w:rsidRPr="00FC3D6A">
        <w:rPr>
          <w:rFonts w:ascii="Times New Roman" w:hAnsi="Times New Roman" w:cs="Times New Roman"/>
          <w:sz w:val="24"/>
          <w:szCs w:val="24"/>
        </w:rPr>
        <w:t xml:space="preserve"> </w:t>
      </w:r>
      <w:r w:rsidRPr="00FC3D6A">
        <w:rPr>
          <w:rFonts w:ascii="Times New Roman" w:hAnsi="Times New Roman" w:cs="Times New Roman"/>
          <w:color w:val="000000"/>
          <w:sz w:val="24"/>
          <w:szCs w:val="24"/>
          <w:lang w:eastAsia="pt-BR"/>
        </w:rPr>
        <w:t xml:space="preserve">2,56% do total da área </w:t>
      </w:r>
      <w:r w:rsidR="00FC3D6A" w:rsidRPr="00FC3D6A">
        <w:rPr>
          <w:rFonts w:ascii="Times New Roman" w:hAnsi="Times New Roman" w:cs="Times New Roman"/>
          <w:color w:val="000000"/>
          <w:sz w:val="24"/>
          <w:szCs w:val="24"/>
          <w:lang w:eastAsia="pt-BR"/>
        </w:rPr>
        <w:t>analisada</w:t>
      </w:r>
      <w:r w:rsidRPr="00FC3D6A">
        <w:rPr>
          <w:rFonts w:ascii="Times New Roman" w:hAnsi="Times New Roman" w:cs="Times New Roman"/>
          <w:color w:val="000000"/>
          <w:sz w:val="24"/>
          <w:szCs w:val="24"/>
          <w:lang w:eastAsia="pt-BR"/>
        </w:rPr>
        <w:t>,</w:t>
      </w:r>
      <w:r w:rsidR="00FC3D6A" w:rsidRPr="00FC3D6A">
        <w:rPr>
          <w:rFonts w:ascii="Times New Roman" w:hAnsi="Times New Roman" w:cs="Times New Roman"/>
          <w:color w:val="000000"/>
          <w:sz w:val="24"/>
          <w:szCs w:val="24"/>
          <w:lang w:eastAsia="pt-BR"/>
        </w:rPr>
        <w:t xml:space="preserve"> e as á</w:t>
      </w:r>
      <w:r w:rsidRPr="00FC3D6A">
        <w:rPr>
          <w:rFonts w:ascii="Times New Roman" w:hAnsi="Times New Roman" w:cs="Times New Roman"/>
          <w:sz w:val="24"/>
          <w:szCs w:val="24"/>
        </w:rPr>
        <w:t xml:space="preserve">reas de </w:t>
      </w:r>
      <w:r w:rsidR="00FC3D6A" w:rsidRPr="00FC3D6A">
        <w:rPr>
          <w:rFonts w:ascii="Times New Roman" w:hAnsi="Times New Roman" w:cs="Times New Roman"/>
          <w:sz w:val="24"/>
          <w:szCs w:val="24"/>
        </w:rPr>
        <w:t>f</w:t>
      </w:r>
      <w:r w:rsidRPr="00FC3D6A">
        <w:rPr>
          <w:rFonts w:ascii="Times New Roman" w:hAnsi="Times New Roman" w:cs="Times New Roman"/>
          <w:sz w:val="24"/>
          <w:szCs w:val="24"/>
        </w:rPr>
        <w:t xml:space="preserve">lorestas plantadas e Rios e Lagos foram as que apresentaram menores valores e porcentagens relacionadas à área total, 0,61% e </w:t>
      </w:r>
      <w:r w:rsidRPr="00FC3D6A">
        <w:rPr>
          <w:rFonts w:ascii="Times New Roman" w:hAnsi="Times New Roman" w:cs="Times New Roman"/>
          <w:color w:val="000000"/>
          <w:sz w:val="24"/>
          <w:szCs w:val="24"/>
          <w:lang w:eastAsia="pt-BR"/>
        </w:rPr>
        <w:t>0,06%</w:t>
      </w:r>
      <w:r w:rsidR="00FC3D6A">
        <w:rPr>
          <w:rFonts w:ascii="Times New Roman" w:hAnsi="Times New Roman" w:cs="Times New Roman"/>
          <w:color w:val="000000"/>
          <w:sz w:val="24"/>
          <w:szCs w:val="24"/>
          <w:lang w:eastAsia="pt-BR"/>
        </w:rPr>
        <w:t>, no respectivo ano.</w:t>
      </w:r>
    </w:p>
    <w:p w14:paraId="4BB15473" w14:textId="0FD5038C" w:rsidR="009363D2" w:rsidRDefault="00FC3D6A" w:rsidP="00FC3D6A">
      <w:pPr>
        <w:spacing w:after="120" w:line="360" w:lineRule="auto"/>
        <w:ind w:firstLine="708"/>
        <w:jc w:val="both"/>
        <w:rPr>
          <w:rFonts w:ascii="Times New Roman" w:hAnsi="Times New Roman" w:cs="Times New Roman"/>
          <w:sz w:val="24"/>
          <w:szCs w:val="24"/>
        </w:rPr>
      </w:pPr>
      <w:r w:rsidRPr="00FC3D6A">
        <w:rPr>
          <w:rFonts w:ascii="Times New Roman" w:hAnsi="Times New Roman" w:cs="Times New Roman"/>
          <w:sz w:val="24"/>
          <w:szCs w:val="24"/>
        </w:rPr>
        <w:t>Quando comparado</w:t>
      </w:r>
      <w:r w:rsidR="009363D2" w:rsidRPr="00FC3D6A">
        <w:rPr>
          <w:rFonts w:ascii="Times New Roman" w:hAnsi="Times New Roman" w:cs="Times New Roman"/>
          <w:sz w:val="24"/>
          <w:szCs w:val="24"/>
        </w:rPr>
        <w:t xml:space="preserve"> com o ano de 2000, </w:t>
      </w:r>
      <w:r w:rsidRPr="00FC3D6A">
        <w:rPr>
          <w:rFonts w:ascii="Times New Roman" w:hAnsi="Times New Roman" w:cs="Times New Roman"/>
          <w:sz w:val="24"/>
          <w:szCs w:val="24"/>
        </w:rPr>
        <w:t>pode-se observar</w:t>
      </w:r>
      <w:r w:rsidR="009363D2" w:rsidRPr="00FC3D6A">
        <w:rPr>
          <w:rFonts w:ascii="Times New Roman" w:hAnsi="Times New Roman" w:cs="Times New Roman"/>
          <w:sz w:val="24"/>
          <w:szCs w:val="24"/>
        </w:rPr>
        <w:t xml:space="preserve"> alterações no uso do solo entre estes anos (2000 e 2010)</w:t>
      </w:r>
      <w:r w:rsidRPr="00FC3D6A">
        <w:rPr>
          <w:rFonts w:ascii="Times New Roman" w:hAnsi="Times New Roman" w:cs="Times New Roman"/>
          <w:sz w:val="24"/>
          <w:szCs w:val="24"/>
        </w:rPr>
        <w:t xml:space="preserve">, principalmente o </w:t>
      </w:r>
      <w:r w:rsidR="009363D2" w:rsidRPr="00FC3D6A">
        <w:rPr>
          <w:rFonts w:ascii="Times New Roman" w:hAnsi="Times New Roman" w:cs="Times New Roman"/>
          <w:sz w:val="24"/>
          <w:szCs w:val="24"/>
        </w:rPr>
        <w:t>aumento d</w:t>
      </w:r>
      <w:r w:rsidRPr="00FC3D6A">
        <w:rPr>
          <w:rFonts w:ascii="Times New Roman" w:hAnsi="Times New Roman" w:cs="Times New Roman"/>
          <w:sz w:val="24"/>
          <w:szCs w:val="24"/>
        </w:rPr>
        <w:t xml:space="preserve">e </w:t>
      </w:r>
      <w:r w:rsidR="009363D2" w:rsidRPr="00FC3D6A">
        <w:rPr>
          <w:rFonts w:ascii="Times New Roman" w:hAnsi="Times New Roman" w:cs="Times New Roman"/>
          <w:sz w:val="24"/>
          <w:szCs w:val="24"/>
        </w:rPr>
        <w:t>áreas urbanizada, florestas naturais e florestas plantadas, rios e lagos</w:t>
      </w:r>
      <w:r w:rsidRPr="00FC3D6A">
        <w:rPr>
          <w:rFonts w:ascii="Times New Roman" w:hAnsi="Times New Roman" w:cs="Times New Roman"/>
          <w:sz w:val="24"/>
          <w:szCs w:val="24"/>
        </w:rPr>
        <w:t>,</w:t>
      </w:r>
      <w:r w:rsidR="009363D2" w:rsidRPr="00FC3D6A">
        <w:rPr>
          <w:rFonts w:ascii="Times New Roman" w:hAnsi="Times New Roman" w:cs="Times New Roman"/>
          <w:sz w:val="24"/>
          <w:szCs w:val="24"/>
        </w:rPr>
        <w:t xml:space="preserve"> e a diminuição da agropecuária. </w:t>
      </w:r>
    </w:p>
    <w:p w14:paraId="5B16E24B" w14:textId="77777777" w:rsidR="000F0764" w:rsidRDefault="000F0764" w:rsidP="000F0764">
      <w:pPr>
        <w:keepNext/>
        <w:spacing w:after="120" w:line="360" w:lineRule="auto"/>
        <w:ind w:firstLine="708"/>
        <w:jc w:val="both"/>
      </w:pPr>
      <w:r>
        <w:rPr>
          <w:rFonts w:cs="Arial"/>
          <w:noProof/>
        </w:rPr>
        <w:lastRenderedPageBreak/>
        <w:drawing>
          <wp:inline distT="0" distB="0" distL="0" distR="0" wp14:anchorId="63A0716C" wp14:editId="35B49FA5">
            <wp:extent cx="3949700" cy="5586082"/>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8308" cy="5598256"/>
                    </a:xfrm>
                    <a:prstGeom prst="rect">
                      <a:avLst/>
                    </a:prstGeom>
                    <a:noFill/>
                    <a:ln>
                      <a:noFill/>
                    </a:ln>
                  </pic:spPr>
                </pic:pic>
              </a:graphicData>
            </a:graphic>
          </wp:inline>
        </w:drawing>
      </w:r>
    </w:p>
    <w:p w14:paraId="79F5BEAA" w14:textId="02159E75" w:rsidR="000F0764" w:rsidRPr="000F0764" w:rsidRDefault="000F0764" w:rsidP="000F0764">
      <w:pPr>
        <w:pStyle w:val="Legenda"/>
        <w:jc w:val="both"/>
        <w:rPr>
          <w:rFonts w:ascii="Times New Roman" w:hAnsi="Times New Roman" w:cs="Times New Roman"/>
          <w:i w:val="0"/>
          <w:iCs w:val="0"/>
          <w:color w:val="auto"/>
          <w:sz w:val="24"/>
          <w:szCs w:val="24"/>
        </w:rPr>
      </w:pPr>
      <w:r w:rsidRPr="000F0764">
        <w:rPr>
          <w:rFonts w:ascii="Times New Roman" w:hAnsi="Times New Roman" w:cs="Times New Roman"/>
          <w:i w:val="0"/>
          <w:iCs w:val="0"/>
          <w:color w:val="auto"/>
          <w:sz w:val="24"/>
          <w:szCs w:val="24"/>
        </w:rPr>
        <w:t xml:space="preserve">Figura </w:t>
      </w:r>
      <w:r w:rsidRPr="000F0764">
        <w:rPr>
          <w:rFonts w:ascii="Times New Roman" w:hAnsi="Times New Roman" w:cs="Times New Roman"/>
          <w:i w:val="0"/>
          <w:iCs w:val="0"/>
          <w:color w:val="auto"/>
          <w:sz w:val="24"/>
          <w:szCs w:val="24"/>
        </w:rPr>
        <w:fldChar w:fldCharType="begin"/>
      </w:r>
      <w:r w:rsidRPr="000F0764">
        <w:rPr>
          <w:rFonts w:ascii="Times New Roman" w:hAnsi="Times New Roman" w:cs="Times New Roman"/>
          <w:i w:val="0"/>
          <w:iCs w:val="0"/>
          <w:color w:val="auto"/>
          <w:sz w:val="24"/>
          <w:szCs w:val="24"/>
        </w:rPr>
        <w:instrText xml:space="preserve"> SEQ Figura \* ARABIC </w:instrText>
      </w:r>
      <w:r w:rsidRPr="000F0764">
        <w:rPr>
          <w:rFonts w:ascii="Times New Roman" w:hAnsi="Times New Roman" w:cs="Times New Roman"/>
          <w:i w:val="0"/>
          <w:iCs w:val="0"/>
          <w:color w:val="auto"/>
          <w:sz w:val="24"/>
          <w:szCs w:val="24"/>
        </w:rPr>
        <w:fldChar w:fldCharType="separate"/>
      </w:r>
      <w:r w:rsidRPr="000F0764">
        <w:rPr>
          <w:rFonts w:ascii="Times New Roman" w:hAnsi="Times New Roman" w:cs="Times New Roman"/>
          <w:i w:val="0"/>
          <w:iCs w:val="0"/>
          <w:noProof/>
          <w:color w:val="auto"/>
          <w:sz w:val="24"/>
          <w:szCs w:val="24"/>
        </w:rPr>
        <w:t>3</w:t>
      </w:r>
      <w:r w:rsidRPr="000F0764">
        <w:rPr>
          <w:rFonts w:ascii="Times New Roman" w:hAnsi="Times New Roman" w:cs="Times New Roman"/>
          <w:i w:val="0"/>
          <w:iCs w:val="0"/>
          <w:color w:val="auto"/>
          <w:sz w:val="24"/>
          <w:szCs w:val="24"/>
        </w:rPr>
        <w:fldChar w:fldCharType="end"/>
      </w:r>
      <w:r w:rsidRPr="000F0764">
        <w:rPr>
          <w:rFonts w:ascii="Times New Roman" w:hAnsi="Times New Roman" w:cs="Times New Roman"/>
          <w:i w:val="0"/>
          <w:iCs w:val="0"/>
          <w:color w:val="auto"/>
          <w:sz w:val="24"/>
          <w:szCs w:val="24"/>
        </w:rPr>
        <w:t xml:space="preserve"> - Mapa de uso e ocupação do solo de 2000</w:t>
      </w:r>
    </w:p>
    <w:p w14:paraId="0F5C8CDC" w14:textId="77777777" w:rsidR="007B2F4D" w:rsidRDefault="007B2F4D" w:rsidP="00FF13AF">
      <w:pPr>
        <w:spacing w:line="360" w:lineRule="auto"/>
        <w:ind w:firstLine="720"/>
        <w:jc w:val="both"/>
        <w:rPr>
          <w:rFonts w:ascii="Times New Roman" w:hAnsi="Times New Roman" w:cs="Times New Roman"/>
          <w:bCs/>
          <w:sz w:val="24"/>
          <w:szCs w:val="24"/>
        </w:rPr>
      </w:pPr>
    </w:p>
    <w:p w14:paraId="7FD80EE0" w14:textId="25268840" w:rsidR="000F0764" w:rsidRDefault="000F0764" w:rsidP="000F0764">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O uso e ocupação do solo do ano de 2000, teve porcentagem da área ur</w:t>
      </w:r>
      <w:r w:rsidRPr="000F0764">
        <w:rPr>
          <w:rFonts w:ascii="Times New Roman" w:hAnsi="Times New Roman" w:cs="Times New Roman"/>
          <w:bCs/>
          <w:sz w:val="24"/>
          <w:szCs w:val="24"/>
        </w:rPr>
        <w:t>bana</w:t>
      </w:r>
      <w:r>
        <w:rPr>
          <w:rFonts w:ascii="Times New Roman" w:hAnsi="Times New Roman" w:cs="Times New Roman"/>
          <w:bCs/>
          <w:sz w:val="24"/>
          <w:szCs w:val="24"/>
        </w:rPr>
        <w:t xml:space="preserve"> de </w:t>
      </w:r>
      <w:r w:rsidRPr="000F0764">
        <w:rPr>
          <w:rFonts w:ascii="Times New Roman" w:hAnsi="Times New Roman" w:cs="Times New Roman"/>
          <w:bCs/>
          <w:sz w:val="24"/>
          <w:szCs w:val="24"/>
        </w:rPr>
        <w:t xml:space="preserve">2,03% do </w:t>
      </w:r>
      <w:r>
        <w:rPr>
          <w:rFonts w:ascii="Times New Roman" w:hAnsi="Times New Roman" w:cs="Times New Roman"/>
          <w:bCs/>
          <w:sz w:val="24"/>
          <w:szCs w:val="24"/>
        </w:rPr>
        <w:t xml:space="preserve">total computado, </w:t>
      </w:r>
      <w:r w:rsidRPr="000F0764">
        <w:rPr>
          <w:rFonts w:ascii="Times New Roman" w:hAnsi="Times New Roman" w:cs="Times New Roman"/>
          <w:bCs/>
          <w:sz w:val="24"/>
          <w:szCs w:val="24"/>
        </w:rPr>
        <w:t>a agricultura possuía 85,12%, mesmo com a diminuição da área, a agricultura representa a maior parte</w:t>
      </w:r>
      <w:r w:rsidRPr="009C4708">
        <w:rPr>
          <w:rFonts w:ascii="Times New Roman" w:hAnsi="Times New Roman" w:cs="Times New Roman"/>
          <w:bCs/>
          <w:sz w:val="24"/>
          <w:szCs w:val="24"/>
        </w:rPr>
        <w:t xml:space="preserve">. Uma área que também aumentou foi a área de florestas, </w:t>
      </w:r>
      <w:r w:rsidR="009C4708" w:rsidRPr="009C4708">
        <w:rPr>
          <w:rFonts w:ascii="Times New Roman" w:hAnsi="Times New Roman" w:cs="Times New Roman"/>
          <w:sz w:val="24"/>
          <w:szCs w:val="24"/>
        </w:rPr>
        <w:t>das quais foram ponderadas por meio de suas porcentagens, presentes na Tabela 1.</w:t>
      </w:r>
    </w:p>
    <w:p w14:paraId="11CB5A2C" w14:textId="508236D9" w:rsidR="000F0764" w:rsidRPr="000F0764" w:rsidRDefault="000F0764" w:rsidP="00FF13AF">
      <w:pPr>
        <w:spacing w:line="360" w:lineRule="auto"/>
        <w:ind w:firstLine="720"/>
        <w:jc w:val="both"/>
        <w:rPr>
          <w:rFonts w:ascii="Times New Roman" w:hAnsi="Times New Roman" w:cs="Times New Roman"/>
          <w:bCs/>
          <w:sz w:val="24"/>
          <w:szCs w:val="24"/>
        </w:rPr>
      </w:pPr>
    </w:p>
    <w:p w14:paraId="2D1CB344" w14:textId="77777777" w:rsidR="00B6386D" w:rsidRDefault="00B6386D" w:rsidP="000F0764">
      <w:pPr>
        <w:pStyle w:val="Legenda"/>
        <w:keepNext/>
        <w:ind w:firstLine="720"/>
        <w:rPr>
          <w:rFonts w:ascii="Times New Roman" w:hAnsi="Times New Roman" w:cs="Times New Roman"/>
          <w:i w:val="0"/>
          <w:iCs w:val="0"/>
          <w:color w:val="auto"/>
          <w:sz w:val="24"/>
          <w:szCs w:val="24"/>
        </w:rPr>
      </w:pPr>
    </w:p>
    <w:p w14:paraId="5E6499B2" w14:textId="6D5D3DE7" w:rsidR="000F0764" w:rsidRPr="000F0764" w:rsidRDefault="000F0764" w:rsidP="000F0764">
      <w:pPr>
        <w:pStyle w:val="Legenda"/>
        <w:keepNext/>
        <w:ind w:firstLine="720"/>
        <w:rPr>
          <w:rFonts w:ascii="Times New Roman" w:hAnsi="Times New Roman" w:cs="Times New Roman"/>
          <w:i w:val="0"/>
          <w:iCs w:val="0"/>
          <w:color w:val="auto"/>
          <w:sz w:val="24"/>
          <w:szCs w:val="24"/>
        </w:rPr>
      </w:pPr>
      <w:r w:rsidRPr="000F0764">
        <w:rPr>
          <w:rFonts w:ascii="Times New Roman" w:hAnsi="Times New Roman" w:cs="Times New Roman"/>
          <w:i w:val="0"/>
          <w:iCs w:val="0"/>
          <w:color w:val="auto"/>
          <w:sz w:val="24"/>
          <w:szCs w:val="24"/>
        </w:rPr>
        <w:t xml:space="preserve">Tabela </w:t>
      </w:r>
      <w:r w:rsidRPr="000F0764">
        <w:rPr>
          <w:rFonts w:ascii="Times New Roman" w:hAnsi="Times New Roman" w:cs="Times New Roman"/>
          <w:i w:val="0"/>
          <w:iCs w:val="0"/>
          <w:color w:val="auto"/>
          <w:sz w:val="24"/>
          <w:szCs w:val="24"/>
        </w:rPr>
        <w:fldChar w:fldCharType="begin"/>
      </w:r>
      <w:r w:rsidRPr="000F0764">
        <w:rPr>
          <w:rFonts w:ascii="Times New Roman" w:hAnsi="Times New Roman" w:cs="Times New Roman"/>
          <w:i w:val="0"/>
          <w:iCs w:val="0"/>
          <w:color w:val="auto"/>
          <w:sz w:val="24"/>
          <w:szCs w:val="24"/>
        </w:rPr>
        <w:instrText xml:space="preserve"> SEQ Tabela \* ARABIC </w:instrText>
      </w:r>
      <w:r w:rsidRPr="000F0764">
        <w:rPr>
          <w:rFonts w:ascii="Times New Roman" w:hAnsi="Times New Roman" w:cs="Times New Roman"/>
          <w:i w:val="0"/>
          <w:iCs w:val="0"/>
          <w:color w:val="auto"/>
          <w:sz w:val="24"/>
          <w:szCs w:val="24"/>
        </w:rPr>
        <w:fldChar w:fldCharType="separate"/>
      </w:r>
      <w:r w:rsidRPr="000F0764">
        <w:rPr>
          <w:rFonts w:ascii="Times New Roman" w:hAnsi="Times New Roman" w:cs="Times New Roman"/>
          <w:i w:val="0"/>
          <w:iCs w:val="0"/>
          <w:noProof/>
          <w:color w:val="auto"/>
          <w:sz w:val="24"/>
          <w:szCs w:val="24"/>
        </w:rPr>
        <w:t>1</w:t>
      </w:r>
      <w:r w:rsidRPr="000F0764">
        <w:rPr>
          <w:rFonts w:ascii="Times New Roman" w:hAnsi="Times New Roman" w:cs="Times New Roman"/>
          <w:i w:val="0"/>
          <w:iCs w:val="0"/>
          <w:color w:val="auto"/>
          <w:sz w:val="24"/>
          <w:szCs w:val="24"/>
        </w:rPr>
        <w:fldChar w:fldCharType="end"/>
      </w:r>
      <w:r w:rsidRPr="000F0764">
        <w:rPr>
          <w:rFonts w:ascii="Times New Roman" w:hAnsi="Times New Roman" w:cs="Times New Roman"/>
          <w:i w:val="0"/>
          <w:iCs w:val="0"/>
          <w:color w:val="auto"/>
          <w:sz w:val="24"/>
          <w:szCs w:val="24"/>
        </w:rPr>
        <w:t xml:space="preserve"> - Uso e Ocupação do solo de 2000 - 2010 de Toledo – PR</w:t>
      </w:r>
    </w:p>
    <w:tbl>
      <w:tblPr>
        <w:tblW w:w="8346" w:type="dxa"/>
        <w:tblCellMar>
          <w:left w:w="70" w:type="dxa"/>
          <w:right w:w="70" w:type="dxa"/>
        </w:tblCellMar>
        <w:tblLook w:val="04A0" w:firstRow="1" w:lastRow="0" w:firstColumn="1" w:lastColumn="0" w:noHBand="0" w:noVBand="1"/>
      </w:tblPr>
      <w:tblGrid>
        <w:gridCol w:w="1940"/>
        <w:gridCol w:w="1725"/>
        <w:gridCol w:w="1725"/>
        <w:gridCol w:w="1339"/>
        <w:gridCol w:w="1617"/>
      </w:tblGrid>
      <w:tr w:rsidR="000F0764" w:rsidRPr="000F0764" w14:paraId="6C3F9ED3" w14:textId="77777777" w:rsidTr="000F0764">
        <w:trPr>
          <w:trHeight w:val="558"/>
        </w:trPr>
        <w:tc>
          <w:tcPr>
            <w:tcW w:w="1940" w:type="dxa"/>
            <w:tcBorders>
              <w:top w:val="single" w:sz="8" w:space="0" w:color="auto"/>
              <w:left w:val="nil"/>
              <w:bottom w:val="single" w:sz="8" w:space="0" w:color="auto"/>
              <w:right w:val="nil"/>
            </w:tcBorders>
            <w:shd w:val="clear" w:color="auto" w:fill="auto"/>
            <w:noWrap/>
            <w:vAlign w:val="center"/>
            <w:hideMark/>
          </w:tcPr>
          <w:p w14:paraId="62FE017E" w14:textId="77777777" w:rsidR="000F0764" w:rsidRPr="000F0764" w:rsidRDefault="000F0764" w:rsidP="000F0764">
            <w:pPr>
              <w:widowControl/>
              <w:autoSpaceDE/>
              <w:autoSpaceDN/>
              <w:rPr>
                <w:rFonts w:ascii="Times New Roman" w:eastAsia="Times New Roman" w:hAnsi="Times New Roman" w:cs="Times New Roman"/>
                <w:b/>
                <w:bCs/>
                <w:color w:val="000000"/>
                <w:sz w:val="24"/>
                <w:szCs w:val="24"/>
                <w:lang w:eastAsia="pt-BR" w:bidi="ar-SA"/>
              </w:rPr>
            </w:pPr>
            <w:r w:rsidRPr="000F0764">
              <w:rPr>
                <w:rFonts w:ascii="Times New Roman" w:eastAsia="Times New Roman" w:hAnsi="Times New Roman" w:cs="Times New Roman"/>
                <w:b/>
                <w:bCs/>
                <w:color w:val="000000"/>
                <w:sz w:val="24"/>
                <w:szCs w:val="24"/>
                <w:lang w:eastAsia="pt-BR" w:bidi="ar-SA"/>
              </w:rPr>
              <w:t>Categorias</w:t>
            </w:r>
          </w:p>
        </w:tc>
        <w:tc>
          <w:tcPr>
            <w:tcW w:w="1725" w:type="dxa"/>
            <w:tcBorders>
              <w:top w:val="single" w:sz="8" w:space="0" w:color="auto"/>
              <w:left w:val="nil"/>
              <w:bottom w:val="single" w:sz="8" w:space="0" w:color="auto"/>
              <w:right w:val="nil"/>
            </w:tcBorders>
            <w:shd w:val="clear" w:color="auto" w:fill="auto"/>
            <w:noWrap/>
            <w:vAlign w:val="center"/>
            <w:hideMark/>
          </w:tcPr>
          <w:p w14:paraId="458C2739" w14:textId="77777777" w:rsidR="000F0764" w:rsidRPr="000F0764" w:rsidRDefault="000F0764" w:rsidP="000F0764">
            <w:pPr>
              <w:widowControl/>
              <w:autoSpaceDE/>
              <w:autoSpaceDN/>
              <w:rPr>
                <w:rFonts w:ascii="Times New Roman" w:eastAsia="Times New Roman" w:hAnsi="Times New Roman" w:cs="Times New Roman"/>
                <w:b/>
                <w:bCs/>
                <w:color w:val="000000"/>
                <w:sz w:val="24"/>
                <w:szCs w:val="24"/>
                <w:lang w:eastAsia="pt-BR" w:bidi="ar-SA"/>
              </w:rPr>
            </w:pPr>
            <w:r w:rsidRPr="000F0764">
              <w:rPr>
                <w:rFonts w:ascii="Times New Roman" w:eastAsia="Times New Roman" w:hAnsi="Times New Roman" w:cs="Times New Roman"/>
                <w:b/>
                <w:bCs/>
                <w:color w:val="000000"/>
                <w:sz w:val="24"/>
                <w:szCs w:val="24"/>
                <w:lang w:eastAsia="pt-BR" w:bidi="ar-SA"/>
              </w:rPr>
              <w:t>Área (ha) 2000</w:t>
            </w:r>
          </w:p>
        </w:tc>
        <w:tc>
          <w:tcPr>
            <w:tcW w:w="1725" w:type="dxa"/>
            <w:tcBorders>
              <w:top w:val="single" w:sz="8" w:space="0" w:color="auto"/>
              <w:left w:val="nil"/>
              <w:bottom w:val="single" w:sz="8" w:space="0" w:color="auto"/>
              <w:right w:val="nil"/>
            </w:tcBorders>
            <w:shd w:val="clear" w:color="auto" w:fill="auto"/>
            <w:noWrap/>
            <w:vAlign w:val="center"/>
            <w:hideMark/>
          </w:tcPr>
          <w:p w14:paraId="2CC9977D" w14:textId="77777777" w:rsidR="000F0764" w:rsidRPr="000F0764" w:rsidRDefault="000F0764" w:rsidP="000F0764">
            <w:pPr>
              <w:widowControl/>
              <w:autoSpaceDE/>
              <w:autoSpaceDN/>
              <w:rPr>
                <w:rFonts w:ascii="Times New Roman" w:eastAsia="Times New Roman" w:hAnsi="Times New Roman" w:cs="Times New Roman"/>
                <w:b/>
                <w:bCs/>
                <w:color w:val="000000"/>
                <w:sz w:val="24"/>
                <w:szCs w:val="24"/>
                <w:lang w:eastAsia="pt-BR" w:bidi="ar-SA"/>
              </w:rPr>
            </w:pPr>
            <w:r w:rsidRPr="000F0764">
              <w:rPr>
                <w:rFonts w:ascii="Times New Roman" w:eastAsia="Times New Roman" w:hAnsi="Times New Roman" w:cs="Times New Roman"/>
                <w:b/>
                <w:bCs/>
                <w:color w:val="000000"/>
                <w:sz w:val="24"/>
                <w:szCs w:val="24"/>
                <w:lang w:eastAsia="pt-BR" w:bidi="ar-SA"/>
              </w:rPr>
              <w:t>Área (ha) 2010</w:t>
            </w:r>
          </w:p>
        </w:tc>
        <w:tc>
          <w:tcPr>
            <w:tcW w:w="1339" w:type="dxa"/>
            <w:tcBorders>
              <w:top w:val="single" w:sz="8" w:space="0" w:color="auto"/>
              <w:left w:val="nil"/>
              <w:bottom w:val="single" w:sz="8" w:space="0" w:color="auto"/>
              <w:right w:val="nil"/>
            </w:tcBorders>
            <w:shd w:val="clear" w:color="auto" w:fill="auto"/>
            <w:noWrap/>
            <w:vAlign w:val="center"/>
            <w:hideMark/>
          </w:tcPr>
          <w:p w14:paraId="4CC571D2" w14:textId="77777777" w:rsidR="000F0764" w:rsidRPr="000F0764" w:rsidRDefault="000F0764" w:rsidP="000F0764">
            <w:pPr>
              <w:widowControl/>
              <w:autoSpaceDE/>
              <w:autoSpaceDN/>
              <w:rPr>
                <w:rFonts w:ascii="Times New Roman" w:eastAsia="Times New Roman" w:hAnsi="Times New Roman" w:cs="Times New Roman"/>
                <w:b/>
                <w:bCs/>
                <w:color w:val="000000"/>
                <w:sz w:val="24"/>
                <w:szCs w:val="24"/>
                <w:lang w:eastAsia="pt-BR" w:bidi="ar-SA"/>
              </w:rPr>
            </w:pPr>
            <w:r w:rsidRPr="000F0764">
              <w:rPr>
                <w:rFonts w:ascii="Times New Roman" w:eastAsia="Times New Roman" w:hAnsi="Times New Roman" w:cs="Times New Roman"/>
                <w:b/>
                <w:bCs/>
                <w:color w:val="000000"/>
                <w:sz w:val="24"/>
                <w:szCs w:val="24"/>
                <w:lang w:eastAsia="pt-BR" w:bidi="ar-SA"/>
              </w:rPr>
              <w:t>% de 2000</w:t>
            </w:r>
          </w:p>
        </w:tc>
        <w:tc>
          <w:tcPr>
            <w:tcW w:w="1617" w:type="dxa"/>
            <w:tcBorders>
              <w:top w:val="single" w:sz="8" w:space="0" w:color="auto"/>
              <w:left w:val="nil"/>
              <w:bottom w:val="single" w:sz="8" w:space="0" w:color="auto"/>
              <w:right w:val="nil"/>
            </w:tcBorders>
            <w:shd w:val="clear" w:color="auto" w:fill="auto"/>
            <w:noWrap/>
            <w:vAlign w:val="center"/>
            <w:hideMark/>
          </w:tcPr>
          <w:p w14:paraId="4DAC7635" w14:textId="77777777" w:rsidR="000F0764" w:rsidRPr="000F0764" w:rsidRDefault="000F0764" w:rsidP="000F0764">
            <w:pPr>
              <w:widowControl/>
              <w:autoSpaceDE/>
              <w:autoSpaceDN/>
              <w:rPr>
                <w:rFonts w:ascii="Times New Roman" w:eastAsia="Times New Roman" w:hAnsi="Times New Roman" w:cs="Times New Roman"/>
                <w:b/>
                <w:bCs/>
                <w:color w:val="000000"/>
                <w:sz w:val="24"/>
                <w:szCs w:val="24"/>
                <w:lang w:eastAsia="pt-BR" w:bidi="ar-SA"/>
              </w:rPr>
            </w:pPr>
            <w:r w:rsidRPr="000F0764">
              <w:rPr>
                <w:rFonts w:ascii="Times New Roman" w:eastAsia="Times New Roman" w:hAnsi="Times New Roman" w:cs="Times New Roman"/>
                <w:b/>
                <w:bCs/>
                <w:color w:val="000000"/>
                <w:sz w:val="24"/>
                <w:szCs w:val="24"/>
                <w:lang w:eastAsia="pt-BR" w:bidi="ar-SA"/>
              </w:rPr>
              <w:t xml:space="preserve">  % de    2010</w:t>
            </w:r>
          </w:p>
        </w:tc>
      </w:tr>
      <w:tr w:rsidR="000F0764" w:rsidRPr="000F0764" w14:paraId="196C0DF3" w14:textId="77777777" w:rsidTr="000F0764">
        <w:trPr>
          <w:trHeight w:val="540"/>
        </w:trPr>
        <w:tc>
          <w:tcPr>
            <w:tcW w:w="1940" w:type="dxa"/>
            <w:tcBorders>
              <w:top w:val="nil"/>
              <w:left w:val="nil"/>
              <w:bottom w:val="nil"/>
              <w:right w:val="nil"/>
            </w:tcBorders>
            <w:shd w:val="clear" w:color="D9D9D9" w:fill="D9D9D9"/>
            <w:noWrap/>
            <w:vAlign w:val="center"/>
            <w:hideMark/>
          </w:tcPr>
          <w:p w14:paraId="5FBD011B" w14:textId="77777777" w:rsidR="000F0764" w:rsidRPr="000F0764" w:rsidRDefault="000F0764" w:rsidP="000F0764">
            <w:pPr>
              <w:widowControl/>
              <w:autoSpaceDE/>
              <w:autoSpaceDN/>
              <w:rPr>
                <w:rFonts w:ascii="Times New Roman" w:eastAsia="Times New Roman" w:hAnsi="Times New Roman" w:cs="Times New Roman"/>
                <w:color w:val="000000"/>
                <w:sz w:val="24"/>
                <w:szCs w:val="24"/>
                <w:lang w:eastAsia="pt-BR" w:bidi="ar-SA"/>
              </w:rPr>
            </w:pPr>
            <w:r w:rsidRPr="000F0764">
              <w:rPr>
                <w:rFonts w:ascii="Times New Roman" w:eastAsia="Times New Roman" w:hAnsi="Times New Roman" w:cs="Times New Roman"/>
                <w:color w:val="000000"/>
                <w:sz w:val="24"/>
                <w:szCs w:val="24"/>
                <w:lang w:eastAsia="pt-BR" w:bidi="ar-SA"/>
              </w:rPr>
              <w:t>1-    Floresta</w:t>
            </w:r>
          </w:p>
        </w:tc>
        <w:tc>
          <w:tcPr>
            <w:tcW w:w="1725" w:type="dxa"/>
            <w:tcBorders>
              <w:top w:val="nil"/>
              <w:left w:val="nil"/>
              <w:bottom w:val="nil"/>
              <w:right w:val="nil"/>
            </w:tcBorders>
            <w:shd w:val="clear" w:color="D9D9D9" w:fill="D9D9D9"/>
            <w:noWrap/>
            <w:vAlign w:val="center"/>
            <w:hideMark/>
          </w:tcPr>
          <w:p w14:paraId="70E05DC5" w14:textId="77777777" w:rsidR="000F0764" w:rsidRPr="000F0764" w:rsidRDefault="000F0764" w:rsidP="000F0764">
            <w:pPr>
              <w:widowControl/>
              <w:autoSpaceDE/>
              <w:autoSpaceDN/>
              <w:rPr>
                <w:rFonts w:ascii="Times New Roman" w:eastAsia="Times New Roman" w:hAnsi="Times New Roman" w:cs="Times New Roman"/>
                <w:color w:val="000000"/>
                <w:sz w:val="24"/>
                <w:szCs w:val="24"/>
                <w:lang w:eastAsia="pt-BR" w:bidi="ar-SA"/>
              </w:rPr>
            </w:pPr>
            <w:r w:rsidRPr="000F0764">
              <w:rPr>
                <w:rFonts w:ascii="Times New Roman" w:eastAsia="Times New Roman" w:hAnsi="Times New Roman" w:cs="Times New Roman"/>
                <w:color w:val="000000"/>
                <w:sz w:val="24"/>
                <w:szCs w:val="24"/>
                <w:lang w:eastAsia="pt-BR" w:bidi="ar-SA"/>
              </w:rPr>
              <w:t>14.984,52</w:t>
            </w:r>
          </w:p>
        </w:tc>
        <w:tc>
          <w:tcPr>
            <w:tcW w:w="1725" w:type="dxa"/>
            <w:tcBorders>
              <w:top w:val="nil"/>
              <w:left w:val="nil"/>
              <w:bottom w:val="nil"/>
              <w:right w:val="nil"/>
            </w:tcBorders>
            <w:shd w:val="clear" w:color="D9D9D9" w:fill="D9D9D9"/>
            <w:noWrap/>
            <w:vAlign w:val="center"/>
            <w:hideMark/>
          </w:tcPr>
          <w:p w14:paraId="6A7A3D29" w14:textId="77777777" w:rsidR="000F0764" w:rsidRPr="000F0764" w:rsidRDefault="000F0764" w:rsidP="000F0764">
            <w:pPr>
              <w:widowControl/>
              <w:autoSpaceDE/>
              <w:autoSpaceDN/>
              <w:rPr>
                <w:rFonts w:ascii="Times New Roman" w:eastAsia="Times New Roman" w:hAnsi="Times New Roman" w:cs="Times New Roman"/>
                <w:color w:val="000000"/>
                <w:sz w:val="24"/>
                <w:szCs w:val="24"/>
                <w:lang w:eastAsia="pt-BR" w:bidi="ar-SA"/>
              </w:rPr>
            </w:pPr>
            <w:r w:rsidRPr="000F0764">
              <w:rPr>
                <w:rFonts w:ascii="Times New Roman" w:eastAsia="Times New Roman" w:hAnsi="Times New Roman" w:cs="Times New Roman"/>
                <w:color w:val="000000"/>
                <w:sz w:val="24"/>
                <w:szCs w:val="24"/>
                <w:lang w:eastAsia="pt-BR" w:bidi="ar-SA"/>
              </w:rPr>
              <w:t>16.277</w:t>
            </w:r>
          </w:p>
        </w:tc>
        <w:tc>
          <w:tcPr>
            <w:tcW w:w="1339" w:type="dxa"/>
            <w:tcBorders>
              <w:top w:val="nil"/>
              <w:left w:val="nil"/>
              <w:bottom w:val="nil"/>
              <w:right w:val="nil"/>
            </w:tcBorders>
            <w:shd w:val="clear" w:color="D9D9D9" w:fill="D9D9D9"/>
            <w:noWrap/>
            <w:vAlign w:val="center"/>
            <w:hideMark/>
          </w:tcPr>
          <w:p w14:paraId="6E892BA1" w14:textId="77777777" w:rsidR="000F0764" w:rsidRPr="000F0764" w:rsidRDefault="000F0764" w:rsidP="000F0764">
            <w:pPr>
              <w:widowControl/>
              <w:autoSpaceDE/>
              <w:autoSpaceDN/>
              <w:rPr>
                <w:rFonts w:ascii="Times New Roman" w:eastAsia="Times New Roman" w:hAnsi="Times New Roman" w:cs="Times New Roman"/>
                <w:color w:val="000000"/>
                <w:sz w:val="24"/>
                <w:szCs w:val="24"/>
                <w:lang w:eastAsia="pt-BR" w:bidi="ar-SA"/>
              </w:rPr>
            </w:pPr>
            <w:r w:rsidRPr="000F0764">
              <w:rPr>
                <w:rFonts w:ascii="Times New Roman" w:eastAsia="Times New Roman" w:hAnsi="Times New Roman" w:cs="Times New Roman"/>
                <w:color w:val="000000"/>
                <w:sz w:val="24"/>
                <w:szCs w:val="24"/>
                <w:lang w:eastAsia="pt-BR" w:bidi="ar-SA"/>
              </w:rPr>
              <w:t>12,48%</w:t>
            </w:r>
          </w:p>
        </w:tc>
        <w:tc>
          <w:tcPr>
            <w:tcW w:w="1617" w:type="dxa"/>
            <w:tcBorders>
              <w:top w:val="nil"/>
              <w:left w:val="nil"/>
              <w:bottom w:val="nil"/>
              <w:right w:val="nil"/>
            </w:tcBorders>
            <w:shd w:val="clear" w:color="D9D9D9" w:fill="D9D9D9"/>
            <w:noWrap/>
            <w:vAlign w:val="center"/>
            <w:hideMark/>
          </w:tcPr>
          <w:p w14:paraId="1F5BA23F" w14:textId="77777777" w:rsidR="000F0764" w:rsidRPr="000F0764" w:rsidRDefault="000F0764" w:rsidP="000F0764">
            <w:pPr>
              <w:widowControl/>
              <w:autoSpaceDE/>
              <w:autoSpaceDN/>
              <w:rPr>
                <w:rFonts w:ascii="Times New Roman" w:eastAsia="Times New Roman" w:hAnsi="Times New Roman" w:cs="Times New Roman"/>
                <w:color w:val="000000"/>
                <w:sz w:val="24"/>
                <w:szCs w:val="24"/>
                <w:lang w:eastAsia="pt-BR" w:bidi="ar-SA"/>
              </w:rPr>
            </w:pPr>
            <w:r w:rsidRPr="000F0764">
              <w:rPr>
                <w:rFonts w:ascii="Times New Roman" w:eastAsia="Times New Roman" w:hAnsi="Times New Roman" w:cs="Times New Roman"/>
                <w:color w:val="000000"/>
                <w:sz w:val="24"/>
                <w:szCs w:val="24"/>
                <w:lang w:eastAsia="pt-BR" w:bidi="ar-SA"/>
              </w:rPr>
              <w:t>13,51%</w:t>
            </w:r>
          </w:p>
        </w:tc>
      </w:tr>
      <w:tr w:rsidR="000F0764" w:rsidRPr="000F0764" w14:paraId="29378F75" w14:textId="77777777" w:rsidTr="000F0764">
        <w:trPr>
          <w:trHeight w:val="540"/>
        </w:trPr>
        <w:tc>
          <w:tcPr>
            <w:tcW w:w="1940" w:type="dxa"/>
            <w:tcBorders>
              <w:top w:val="nil"/>
              <w:left w:val="nil"/>
              <w:bottom w:val="nil"/>
              <w:right w:val="nil"/>
            </w:tcBorders>
            <w:shd w:val="clear" w:color="auto" w:fill="auto"/>
            <w:noWrap/>
            <w:vAlign w:val="center"/>
            <w:hideMark/>
          </w:tcPr>
          <w:p w14:paraId="615FEC8E" w14:textId="77777777" w:rsidR="000F0764" w:rsidRPr="000F0764" w:rsidRDefault="000F0764" w:rsidP="000F0764">
            <w:pPr>
              <w:widowControl/>
              <w:autoSpaceDE/>
              <w:autoSpaceDN/>
              <w:rPr>
                <w:rFonts w:ascii="Times New Roman" w:eastAsia="Times New Roman" w:hAnsi="Times New Roman" w:cs="Times New Roman"/>
                <w:color w:val="000000"/>
                <w:sz w:val="24"/>
                <w:szCs w:val="24"/>
                <w:lang w:eastAsia="pt-BR" w:bidi="ar-SA"/>
              </w:rPr>
            </w:pPr>
            <w:r w:rsidRPr="000F0764">
              <w:rPr>
                <w:rFonts w:ascii="Times New Roman" w:eastAsia="Times New Roman" w:hAnsi="Times New Roman" w:cs="Times New Roman"/>
                <w:color w:val="000000"/>
                <w:sz w:val="24"/>
                <w:szCs w:val="24"/>
                <w:lang w:eastAsia="pt-BR" w:bidi="ar-SA"/>
              </w:rPr>
              <w:t>2-    Floresta plantada</w:t>
            </w:r>
          </w:p>
        </w:tc>
        <w:tc>
          <w:tcPr>
            <w:tcW w:w="1725" w:type="dxa"/>
            <w:tcBorders>
              <w:top w:val="nil"/>
              <w:left w:val="nil"/>
              <w:bottom w:val="nil"/>
              <w:right w:val="nil"/>
            </w:tcBorders>
            <w:shd w:val="clear" w:color="auto" w:fill="auto"/>
            <w:noWrap/>
            <w:vAlign w:val="center"/>
            <w:hideMark/>
          </w:tcPr>
          <w:p w14:paraId="3802F627" w14:textId="77777777" w:rsidR="000F0764" w:rsidRPr="000F0764" w:rsidRDefault="000F0764" w:rsidP="000F0764">
            <w:pPr>
              <w:widowControl/>
              <w:autoSpaceDE/>
              <w:autoSpaceDN/>
              <w:rPr>
                <w:rFonts w:ascii="Times New Roman" w:eastAsia="Times New Roman" w:hAnsi="Times New Roman" w:cs="Times New Roman"/>
                <w:color w:val="000000"/>
                <w:sz w:val="24"/>
                <w:szCs w:val="24"/>
                <w:lang w:eastAsia="pt-BR" w:bidi="ar-SA"/>
              </w:rPr>
            </w:pPr>
            <w:r w:rsidRPr="000F0764">
              <w:rPr>
                <w:rFonts w:ascii="Times New Roman" w:eastAsia="Times New Roman" w:hAnsi="Times New Roman" w:cs="Times New Roman"/>
                <w:color w:val="000000"/>
                <w:sz w:val="24"/>
                <w:szCs w:val="24"/>
                <w:lang w:eastAsia="pt-BR" w:bidi="ar-SA"/>
              </w:rPr>
              <w:t>401,75</w:t>
            </w:r>
          </w:p>
        </w:tc>
        <w:tc>
          <w:tcPr>
            <w:tcW w:w="1725" w:type="dxa"/>
            <w:tcBorders>
              <w:top w:val="nil"/>
              <w:left w:val="nil"/>
              <w:bottom w:val="nil"/>
              <w:right w:val="nil"/>
            </w:tcBorders>
            <w:shd w:val="clear" w:color="auto" w:fill="auto"/>
            <w:noWrap/>
            <w:vAlign w:val="center"/>
            <w:hideMark/>
          </w:tcPr>
          <w:p w14:paraId="64AA0597" w14:textId="77777777" w:rsidR="000F0764" w:rsidRPr="000F0764" w:rsidRDefault="000F0764" w:rsidP="000F0764">
            <w:pPr>
              <w:widowControl/>
              <w:autoSpaceDE/>
              <w:autoSpaceDN/>
              <w:rPr>
                <w:rFonts w:ascii="Times New Roman" w:eastAsia="Times New Roman" w:hAnsi="Times New Roman" w:cs="Times New Roman"/>
                <w:color w:val="000000"/>
                <w:sz w:val="24"/>
                <w:szCs w:val="24"/>
                <w:lang w:eastAsia="pt-BR" w:bidi="ar-SA"/>
              </w:rPr>
            </w:pPr>
            <w:r w:rsidRPr="000F0764">
              <w:rPr>
                <w:rFonts w:ascii="Times New Roman" w:eastAsia="Times New Roman" w:hAnsi="Times New Roman" w:cs="Times New Roman"/>
                <w:color w:val="000000"/>
                <w:sz w:val="24"/>
                <w:szCs w:val="24"/>
                <w:lang w:eastAsia="pt-BR" w:bidi="ar-SA"/>
              </w:rPr>
              <w:t>725,07</w:t>
            </w:r>
          </w:p>
        </w:tc>
        <w:tc>
          <w:tcPr>
            <w:tcW w:w="1339" w:type="dxa"/>
            <w:tcBorders>
              <w:top w:val="nil"/>
              <w:left w:val="nil"/>
              <w:bottom w:val="nil"/>
              <w:right w:val="nil"/>
            </w:tcBorders>
            <w:shd w:val="clear" w:color="auto" w:fill="auto"/>
            <w:noWrap/>
            <w:vAlign w:val="center"/>
            <w:hideMark/>
          </w:tcPr>
          <w:p w14:paraId="69A5605F" w14:textId="77777777" w:rsidR="000F0764" w:rsidRPr="000F0764" w:rsidRDefault="000F0764" w:rsidP="000F0764">
            <w:pPr>
              <w:widowControl/>
              <w:autoSpaceDE/>
              <w:autoSpaceDN/>
              <w:rPr>
                <w:rFonts w:ascii="Times New Roman" w:eastAsia="Times New Roman" w:hAnsi="Times New Roman" w:cs="Times New Roman"/>
                <w:color w:val="000000"/>
                <w:sz w:val="24"/>
                <w:szCs w:val="24"/>
                <w:lang w:eastAsia="pt-BR" w:bidi="ar-SA"/>
              </w:rPr>
            </w:pPr>
            <w:r w:rsidRPr="000F0764">
              <w:rPr>
                <w:rFonts w:ascii="Times New Roman" w:eastAsia="Times New Roman" w:hAnsi="Times New Roman" w:cs="Times New Roman"/>
                <w:color w:val="000000"/>
                <w:sz w:val="24"/>
                <w:szCs w:val="24"/>
                <w:lang w:eastAsia="pt-BR" w:bidi="ar-SA"/>
              </w:rPr>
              <w:t>0,33%</w:t>
            </w:r>
          </w:p>
        </w:tc>
        <w:tc>
          <w:tcPr>
            <w:tcW w:w="1617" w:type="dxa"/>
            <w:tcBorders>
              <w:top w:val="nil"/>
              <w:left w:val="nil"/>
              <w:bottom w:val="nil"/>
              <w:right w:val="nil"/>
            </w:tcBorders>
            <w:shd w:val="clear" w:color="auto" w:fill="auto"/>
            <w:noWrap/>
            <w:vAlign w:val="center"/>
            <w:hideMark/>
          </w:tcPr>
          <w:p w14:paraId="086F19A5" w14:textId="77777777" w:rsidR="000F0764" w:rsidRPr="000F0764" w:rsidRDefault="000F0764" w:rsidP="000F0764">
            <w:pPr>
              <w:widowControl/>
              <w:autoSpaceDE/>
              <w:autoSpaceDN/>
              <w:rPr>
                <w:rFonts w:ascii="Times New Roman" w:eastAsia="Times New Roman" w:hAnsi="Times New Roman" w:cs="Times New Roman"/>
                <w:color w:val="000000"/>
                <w:sz w:val="24"/>
                <w:szCs w:val="24"/>
                <w:lang w:eastAsia="pt-BR" w:bidi="ar-SA"/>
              </w:rPr>
            </w:pPr>
            <w:r w:rsidRPr="000F0764">
              <w:rPr>
                <w:rFonts w:ascii="Times New Roman" w:eastAsia="Times New Roman" w:hAnsi="Times New Roman" w:cs="Times New Roman"/>
                <w:color w:val="000000"/>
                <w:sz w:val="24"/>
                <w:szCs w:val="24"/>
                <w:lang w:eastAsia="pt-BR" w:bidi="ar-SA"/>
              </w:rPr>
              <w:t>0,61%</w:t>
            </w:r>
          </w:p>
        </w:tc>
      </w:tr>
      <w:tr w:rsidR="000F0764" w:rsidRPr="000F0764" w14:paraId="79E74F91" w14:textId="77777777" w:rsidTr="000F0764">
        <w:trPr>
          <w:trHeight w:val="540"/>
        </w:trPr>
        <w:tc>
          <w:tcPr>
            <w:tcW w:w="1940" w:type="dxa"/>
            <w:tcBorders>
              <w:top w:val="nil"/>
              <w:left w:val="nil"/>
              <w:bottom w:val="nil"/>
              <w:right w:val="nil"/>
            </w:tcBorders>
            <w:shd w:val="clear" w:color="D9D9D9" w:fill="D9D9D9"/>
            <w:noWrap/>
            <w:vAlign w:val="center"/>
            <w:hideMark/>
          </w:tcPr>
          <w:p w14:paraId="53873E0A" w14:textId="77777777" w:rsidR="000F0764" w:rsidRPr="000F0764" w:rsidRDefault="000F0764" w:rsidP="000F0764">
            <w:pPr>
              <w:widowControl/>
              <w:autoSpaceDE/>
              <w:autoSpaceDN/>
              <w:rPr>
                <w:rFonts w:ascii="Times New Roman" w:eastAsia="Times New Roman" w:hAnsi="Times New Roman" w:cs="Times New Roman"/>
                <w:color w:val="000000"/>
                <w:sz w:val="24"/>
                <w:szCs w:val="24"/>
                <w:lang w:eastAsia="pt-BR" w:bidi="ar-SA"/>
              </w:rPr>
            </w:pPr>
            <w:r w:rsidRPr="000F0764">
              <w:rPr>
                <w:rFonts w:ascii="Times New Roman" w:eastAsia="Times New Roman" w:hAnsi="Times New Roman" w:cs="Times New Roman"/>
                <w:color w:val="000000"/>
                <w:sz w:val="24"/>
                <w:szCs w:val="24"/>
                <w:lang w:eastAsia="pt-BR" w:bidi="ar-SA"/>
              </w:rPr>
              <w:t>3-    Agropecuária</w:t>
            </w:r>
          </w:p>
        </w:tc>
        <w:tc>
          <w:tcPr>
            <w:tcW w:w="1725" w:type="dxa"/>
            <w:tcBorders>
              <w:top w:val="nil"/>
              <w:left w:val="nil"/>
              <w:bottom w:val="nil"/>
              <w:right w:val="nil"/>
            </w:tcBorders>
            <w:shd w:val="clear" w:color="D9D9D9" w:fill="D9D9D9"/>
            <w:noWrap/>
            <w:vAlign w:val="center"/>
            <w:hideMark/>
          </w:tcPr>
          <w:p w14:paraId="0663EADD" w14:textId="77777777" w:rsidR="000F0764" w:rsidRPr="000F0764" w:rsidRDefault="000F0764" w:rsidP="000F0764">
            <w:pPr>
              <w:widowControl/>
              <w:autoSpaceDE/>
              <w:autoSpaceDN/>
              <w:rPr>
                <w:rFonts w:ascii="Times New Roman" w:eastAsia="Times New Roman" w:hAnsi="Times New Roman" w:cs="Times New Roman"/>
                <w:color w:val="000000"/>
                <w:sz w:val="24"/>
                <w:szCs w:val="24"/>
                <w:lang w:eastAsia="pt-BR" w:bidi="ar-SA"/>
              </w:rPr>
            </w:pPr>
            <w:r w:rsidRPr="000F0764">
              <w:rPr>
                <w:rFonts w:ascii="Times New Roman" w:eastAsia="Times New Roman" w:hAnsi="Times New Roman" w:cs="Times New Roman"/>
                <w:color w:val="000000"/>
                <w:sz w:val="24"/>
                <w:szCs w:val="24"/>
                <w:lang w:eastAsia="pt-BR" w:bidi="ar-SA"/>
              </w:rPr>
              <w:t>102.212</w:t>
            </w:r>
          </w:p>
        </w:tc>
        <w:tc>
          <w:tcPr>
            <w:tcW w:w="1725" w:type="dxa"/>
            <w:tcBorders>
              <w:top w:val="nil"/>
              <w:left w:val="nil"/>
              <w:bottom w:val="nil"/>
              <w:right w:val="nil"/>
            </w:tcBorders>
            <w:shd w:val="clear" w:color="D9D9D9" w:fill="D9D9D9"/>
            <w:noWrap/>
            <w:vAlign w:val="center"/>
            <w:hideMark/>
          </w:tcPr>
          <w:p w14:paraId="4235E2F9" w14:textId="77777777" w:rsidR="000F0764" w:rsidRPr="000F0764" w:rsidRDefault="000F0764" w:rsidP="000F0764">
            <w:pPr>
              <w:widowControl/>
              <w:autoSpaceDE/>
              <w:autoSpaceDN/>
              <w:rPr>
                <w:rFonts w:ascii="Times New Roman" w:eastAsia="Times New Roman" w:hAnsi="Times New Roman" w:cs="Times New Roman"/>
                <w:color w:val="000000"/>
                <w:sz w:val="24"/>
                <w:szCs w:val="24"/>
                <w:lang w:eastAsia="pt-BR" w:bidi="ar-SA"/>
              </w:rPr>
            </w:pPr>
            <w:r w:rsidRPr="000F0764">
              <w:rPr>
                <w:rFonts w:ascii="Times New Roman" w:eastAsia="Times New Roman" w:hAnsi="Times New Roman" w:cs="Times New Roman"/>
                <w:color w:val="000000"/>
                <w:sz w:val="24"/>
                <w:szCs w:val="24"/>
                <w:lang w:eastAsia="pt-BR" w:bidi="ar-SA"/>
              </w:rPr>
              <w:t>100,248</w:t>
            </w:r>
          </w:p>
        </w:tc>
        <w:tc>
          <w:tcPr>
            <w:tcW w:w="1339" w:type="dxa"/>
            <w:tcBorders>
              <w:top w:val="nil"/>
              <w:left w:val="nil"/>
              <w:bottom w:val="nil"/>
              <w:right w:val="nil"/>
            </w:tcBorders>
            <w:shd w:val="clear" w:color="D9D9D9" w:fill="D9D9D9"/>
            <w:noWrap/>
            <w:vAlign w:val="center"/>
            <w:hideMark/>
          </w:tcPr>
          <w:p w14:paraId="28513743" w14:textId="77777777" w:rsidR="000F0764" w:rsidRPr="000F0764" w:rsidRDefault="000F0764" w:rsidP="000F0764">
            <w:pPr>
              <w:widowControl/>
              <w:autoSpaceDE/>
              <w:autoSpaceDN/>
              <w:rPr>
                <w:rFonts w:ascii="Times New Roman" w:eastAsia="Times New Roman" w:hAnsi="Times New Roman" w:cs="Times New Roman"/>
                <w:color w:val="000000"/>
                <w:sz w:val="24"/>
                <w:szCs w:val="24"/>
                <w:lang w:eastAsia="pt-BR" w:bidi="ar-SA"/>
              </w:rPr>
            </w:pPr>
            <w:r w:rsidRPr="000F0764">
              <w:rPr>
                <w:rFonts w:ascii="Times New Roman" w:eastAsia="Times New Roman" w:hAnsi="Times New Roman" w:cs="Times New Roman"/>
                <w:color w:val="000000"/>
                <w:sz w:val="24"/>
                <w:szCs w:val="24"/>
                <w:lang w:eastAsia="pt-BR" w:bidi="ar-SA"/>
              </w:rPr>
              <w:t>85,12%</w:t>
            </w:r>
          </w:p>
        </w:tc>
        <w:tc>
          <w:tcPr>
            <w:tcW w:w="1617" w:type="dxa"/>
            <w:tcBorders>
              <w:top w:val="nil"/>
              <w:left w:val="nil"/>
              <w:bottom w:val="nil"/>
              <w:right w:val="nil"/>
            </w:tcBorders>
            <w:shd w:val="clear" w:color="D9D9D9" w:fill="D9D9D9"/>
            <w:noWrap/>
            <w:vAlign w:val="center"/>
            <w:hideMark/>
          </w:tcPr>
          <w:p w14:paraId="4EC1BFC9" w14:textId="77777777" w:rsidR="000F0764" w:rsidRPr="000F0764" w:rsidRDefault="000F0764" w:rsidP="000F0764">
            <w:pPr>
              <w:widowControl/>
              <w:autoSpaceDE/>
              <w:autoSpaceDN/>
              <w:rPr>
                <w:rFonts w:ascii="Times New Roman" w:eastAsia="Times New Roman" w:hAnsi="Times New Roman" w:cs="Times New Roman"/>
                <w:color w:val="000000"/>
                <w:sz w:val="24"/>
                <w:szCs w:val="24"/>
                <w:lang w:eastAsia="pt-BR" w:bidi="ar-SA"/>
              </w:rPr>
            </w:pPr>
            <w:r w:rsidRPr="000F0764">
              <w:rPr>
                <w:rFonts w:ascii="Times New Roman" w:eastAsia="Times New Roman" w:hAnsi="Times New Roman" w:cs="Times New Roman"/>
                <w:color w:val="000000"/>
                <w:sz w:val="24"/>
                <w:szCs w:val="24"/>
                <w:lang w:eastAsia="pt-BR" w:bidi="ar-SA"/>
              </w:rPr>
              <w:t>83,26%</w:t>
            </w:r>
          </w:p>
        </w:tc>
      </w:tr>
      <w:tr w:rsidR="000F0764" w:rsidRPr="000F0764" w14:paraId="4B505623" w14:textId="77777777" w:rsidTr="000F0764">
        <w:trPr>
          <w:trHeight w:val="540"/>
        </w:trPr>
        <w:tc>
          <w:tcPr>
            <w:tcW w:w="1940" w:type="dxa"/>
            <w:tcBorders>
              <w:top w:val="nil"/>
              <w:left w:val="nil"/>
              <w:bottom w:val="nil"/>
              <w:right w:val="nil"/>
            </w:tcBorders>
            <w:shd w:val="clear" w:color="auto" w:fill="auto"/>
            <w:noWrap/>
            <w:vAlign w:val="center"/>
            <w:hideMark/>
          </w:tcPr>
          <w:p w14:paraId="39E46DCE" w14:textId="77777777" w:rsidR="000F0764" w:rsidRPr="000F0764" w:rsidRDefault="000F0764" w:rsidP="000F0764">
            <w:pPr>
              <w:widowControl/>
              <w:autoSpaceDE/>
              <w:autoSpaceDN/>
              <w:rPr>
                <w:rFonts w:ascii="Times New Roman" w:eastAsia="Times New Roman" w:hAnsi="Times New Roman" w:cs="Times New Roman"/>
                <w:color w:val="000000"/>
                <w:sz w:val="24"/>
                <w:szCs w:val="24"/>
                <w:lang w:eastAsia="pt-BR" w:bidi="ar-SA"/>
              </w:rPr>
            </w:pPr>
            <w:r w:rsidRPr="000F0764">
              <w:rPr>
                <w:rFonts w:ascii="Times New Roman" w:eastAsia="Times New Roman" w:hAnsi="Times New Roman" w:cs="Times New Roman"/>
                <w:color w:val="000000"/>
                <w:sz w:val="24"/>
                <w:szCs w:val="24"/>
                <w:lang w:eastAsia="pt-BR" w:bidi="ar-SA"/>
              </w:rPr>
              <w:t>4-    Urbanização</w:t>
            </w:r>
          </w:p>
        </w:tc>
        <w:tc>
          <w:tcPr>
            <w:tcW w:w="1725" w:type="dxa"/>
            <w:tcBorders>
              <w:top w:val="nil"/>
              <w:left w:val="nil"/>
              <w:bottom w:val="nil"/>
              <w:right w:val="nil"/>
            </w:tcBorders>
            <w:shd w:val="clear" w:color="auto" w:fill="auto"/>
            <w:noWrap/>
            <w:vAlign w:val="center"/>
            <w:hideMark/>
          </w:tcPr>
          <w:p w14:paraId="0B5542B1" w14:textId="77777777" w:rsidR="000F0764" w:rsidRPr="000F0764" w:rsidRDefault="000F0764" w:rsidP="000F0764">
            <w:pPr>
              <w:widowControl/>
              <w:autoSpaceDE/>
              <w:autoSpaceDN/>
              <w:rPr>
                <w:rFonts w:ascii="Times New Roman" w:eastAsia="Times New Roman" w:hAnsi="Times New Roman" w:cs="Times New Roman"/>
                <w:color w:val="000000"/>
                <w:sz w:val="24"/>
                <w:szCs w:val="24"/>
                <w:lang w:eastAsia="pt-BR" w:bidi="ar-SA"/>
              </w:rPr>
            </w:pPr>
            <w:r w:rsidRPr="000F0764">
              <w:rPr>
                <w:rFonts w:ascii="Times New Roman" w:eastAsia="Times New Roman" w:hAnsi="Times New Roman" w:cs="Times New Roman"/>
                <w:color w:val="000000"/>
                <w:sz w:val="24"/>
                <w:szCs w:val="24"/>
                <w:lang w:eastAsia="pt-BR" w:bidi="ar-SA"/>
              </w:rPr>
              <w:t>2.428</w:t>
            </w:r>
          </w:p>
        </w:tc>
        <w:tc>
          <w:tcPr>
            <w:tcW w:w="1725" w:type="dxa"/>
            <w:tcBorders>
              <w:top w:val="nil"/>
              <w:left w:val="nil"/>
              <w:bottom w:val="nil"/>
              <w:right w:val="nil"/>
            </w:tcBorders>
            <w:shd w:val="clear" w:color="auto" w:fill="auto"/>
            <w:noWrap/>
            <w:vAlign w:val="center"/>
            <w:hideMark/>
          </w:tcPr>
          <w:p w14:paraId="60EC4562" w14:textId="77777777" w:rsidR="000F0764" w:rsidRPr="000F0764" w:rsidRDefault="000F0764" w:rsidP="000F0764">
            <w:pPr>
              <w:widowControl/>
              <w:autoSpaceDE/>
              <w:autoSpaceDN/>
              <w:rPr>
                <w:rFonts w:ascii="Times New Roman" w:eastAsia="Times New Roman" w:hAnsi="Times New Roman" w:cs="Times New Roman"/>
                <w:color w:val="000000"/>
                <w:sz w:val="24"/>
                <w:szCs w:val="24"/>
                <w:lang w:eastAsia="pt-BR" w:bidi="ar-SA"/>
              </w:rPr>
            </w:pPr>
            <w:r w:rsidRPr="000F0764">
              <w:rPr>
                <w:rFonts w:ascii="Times New Roman" w:eastAsia="Times New Roman" w:hAnsi="Times New Roman" w:cs="Times New Roman"/>
                <w:color w:val="000000"/>
                <w:sz w:val="24"/>
                <w:szCs w:val="24"/>
                <w:lang w:eastAsia="pt-BR" w:bidi="ar-SA"/>
              </w:rPr>
              <w:t>3.086</w:t>
            </w:r>
          </w:p>
        </w:tc>
        <w:tc>
          <w:tcPr>
            <w:tcW w:w="1339" w:type="dxa"/>
            <w:tcBorders>
              <w:top w:val="nil"/>
              <w:left w:val="nil"/>
              <w:bottom w:val="nil"/>
              <w:right w:val="nil"/>
            </w:tcBorders>
            <w:shd w:val="clear" w:color="auto" w:fill="auto"/>
            <w:noWrap/>
            <w:vAlign w:val="center"/>
            <w:hideMark/>
          </w:tcPr>
          <w:p w14:paraId="632EAC92" w14:textId="77777777" w:rsidR="000F0764" w:rsidRPr="000F0764" w:rsidRDefault="000F0764" w:rsidP="000F0764">
            <w:pPr>
              <w:widowControl/>
              <w:autoSpaceDE/>
              <w:autoSpaceDN/>
              <w:rPr>
                <w:rFonts w:ascii="Times New Roman" w:eastAsia="Times New Roman" w:hAnsi="Times New Roman" w:cs="Times New Roman"/>
                <w:color w:val="000000"/>
                <w:sz w:val="24"/>
                <w:szCs w:val="24"/>
                <w:lang w:eastAsia="pt-BR" w:bidi="ar-SA"/>
              </w:rPr>
            </w:pPr>
            <w:r w:rsidRPr="000F0764">
              <w:rPr>
                <w:rFonts w:ascii="Times New Roman" w:eastAsia="Times New Roman" w:hAnsi="Times New Roman" w:cs="Times New Roman"/>
                <w:color w:val="000000"/>
                <w:sz w:val="24"/>
                <w:szCs w:val="24"/>
                <w:lang w:eastAsia="pt-BR" w:bidi="ar-SA"/>
              </w:rPr>
              <w:t>2,03%</w:t>
            </w:r>
          </w:p>
        </w:tc>
        <w:tc>
          <w:tcPr>
            <w:tcW w:w="1617" w:type="dxa"/>
            <w:tcBorders>
              <w:top w:val="nil"/>
              <w:left w:val="nil"/>
              <w:bottom w:val="nil"/>
              <w:right w:val="nil"/>
            </w:tcBorders>
            <w:shd w:val="clear" w:color="auto" w:fill="auto"/>
            <w:noWrap/>
            <w:vAlign w:val="center"/>
            <w:hideMark/>
          </w:tcPr>
          <w:p w14:paraId="109F536E" w14:textId="77777777" w:rsidR="000F0764" w:rsidRPr="000F0764" w:rsidRDefault="000F0764" w:rsidP="000F0764">
            <w:pPr>
              <w:widowControl/>
              <w:autoSpaceDE/>
              <w:autoSpaceDN/>
              <w:rPr>
                <w:rFonts w:ascii="Times New Roman" w:eastAsia="Times New Roman" w:hAnsi="Times New Roman" w:cs="Times New Roman"/>
                <w:color w:val="000000"/>
                <w:sz w:val="24"/>
                <w:szCs w:val="24"/>
                <w:lang w:eastAsia="pt-BR" w:bidi="ar-SA"/>
              </w:rPr>
            </w:pPr>
            <w:r w:rsidRPr="000F0764">
              <w:rPr>
                <w:rFonts w:ascii="Times New Roman" w:eastAsia="Times New Roman" w:hAnsi="Times New Roman" w:cs="Times New Roman"/>
                <w:color w:val="000000"/>
                <w:sz w:val="24"/>
                <w:szCs w:val="24"/>
                <w:lang w:eastAsia="pt-BR" w:bidi="ar-SA"/>
              </w:rPr>
              <w:t>2,56%</w:t>
            </w:r>
          </w:p>
        </w:tc>
      </w:tr>
      <w:tr w:rsidR="000F0764" w:rsidRPr="000F0764" w14:paraId="08C37892" w14:textId="77777777" w:rsidTr="000F0764">
        <w:trPr>
          <w:trHeight w:val="540"/>
        </w:trPr>
        <w:tc>
          <w:tcPr>
            <w:tcW w:w="1940" w:type="dxa"/>
            <w:tcBorders>
              <w:top w:val="nil"/>
              <w:left w:val="nil"/>
              <w:bottom w:val="single" w:sz="8" w:space="0" w:color="auto"/>
              <w:right w:val="nil"/>
            </w:tcBorders>
            <w:shd w:val="clear" w:color="D9D9D9" w:fill="D9D9D9"/>
            <w:noWrap/>
            <w:vAlign w:val="center"/>
            <w:hideMark/>
          </w:tcPr>
          <w:p w14:paraId="640558E0" w14:textId="77777777" w:rsidR="000F0764" w:rsidRPr="000F0764" w:rsidRDefault="000F0764" w:rsidP="000F0764">
            <w:pPr>
              <w:widowControl/>
              <w:autoSpaceDE/>
              <w:autoSpaceDN/>
              <w:rPr>
                <w:rFonts w:ascii="Times New Roman" w:eastAsia="Times New Roman" w:hAnsi="Times New Roman" w:cs="Times New Roman"/>
                <w:color w:val="000000"/>
                <w:sz w:val="24"/>
                <w:szCs w:val="24"/>
                <w:lang w:eastAsia="pt-BR" w:bidi="ar-SA"/>
              </w:rPr>
            </w:pPr>
            <w:r w:rsidRPr="000F0764">
              <w:rPr>
                <w:rFonts w:ascii="Times New Roman" w:eastAsia="Times New Roman" w:hAnsi="Times New Roman" w:cs="Times New Roman"/>
                <w:color w:val="000000"/>
                <w:sz w:val="24"/>
                <w:szCs w:val="24"/>
                <w:lang w:eastAsia="pt-BR" w:bidi="ar-SA"/>
              </w:rPr>
              <w:t>5-    Corpo D' Água</w:t>
            </w:r>
          </w:p>
        </w:tc>
        <w:tc>
          <w:tcPr>
            <w:tcW w:w="1725" w:type="dxa"/>
            <w:tcBorders>
              <w:top w:val="nil"/>
              <w:left w:val="nil"/>
              <w:bottom w:val="single" w:sz="8" w:space="0" w:color="auto"/>
              <w:right w:val="nil"/>
            </w:tcBorders>
            <w:shd w:val="clear" w:color="D9D9D9" w:fill="D9D9D9"/>
            <w:noWrap/>
            <w:vAlign w:val="center"/>
            <w:hideMark/>
          </w:tcPr>
          <w:p w14:paraId="3C2F7340" w14:textId="77777777" w:rsidR="000F0764" w:rsidRPr="000F0764" w:rsidRDefault="000F0764" w:rsidP="000F0764">
            <w:pPr>
              <w:widowControl/>
              <w:autoSpaceDE/>
              <w:autoSpaceDN/>
              <w:rPr>
                <w:rFonts w:ascii="Times New Roman" w:eastAsia="Times New Roman" w:hAnsi="Times New Roman" w:cs="Times New Roman"/>
                <w:color w:val="000000"/>
                <w:sz w:val="24"/>
                <w:szCs w:val="24"/>
                <w:lang w:eastAsia="pt-BR" w:bidi="ar-SA"/>
              </w:rPr>
            </w:pPr>
            <w:r w:rsidRPr="000F0764">
              <w:rPr>
                <w:rFonts w:ascii="Times New Roman" w:eastAsia="Times New Roman" w:hAnsi="Times New Roman" w:cs="Times New Roman"/>
                <w:color w:val="000000"/>
                <w:sz w:val="24"/>
                <w:szCs w:val="24"/>
                <w:lang w:eastAsia="pt-BR" w:bidi="ar-SA"/>
              </w:rPr>
              <w:t>47,54</w:t>
            </w:r>
          </w:p>
        </w:tc>
        <w:tc>
          <w:tcPr>
            <w:tcW w:w="1725" w:type="dxa"/>
            <w:tcBorders>
              <w:top w:val="nil"/>
              <w:left w:val="nil"/>
              <w:bottom w:val="single" w:sz="8" w:space="0" w:color="auto"/>
              <w:right w:val="nil"/>
            </w:tcBorders>
            <w:shd w:val="clear" w:color="D9D9D9" w:fill="D9D9D9"/>
            <w:noWrap/>
            <w:vAlign w:val="center"/>
            <w:hideMark/>
          </w:tcPr>
          <w:p w14:paraId="03652AFB" w14:textId="77777777" w:rsidR="000F0764" w:rsidRPr="000F0764" w:rsidRDefault="000F0764" w:rsidP="000F0764">
            <w:pPr>
              <w:widowControl/>
              <w:autoSpaceDE/>
              <w:autoSpaceDN/>
              <w:rPr>
                <w:rFonts w:ascii="Times New Roman" w:eastAsia="Times New Roman" w:hAnsi="Times New Roman" w:cs="Times New Roman"/>
                <w:color w:val="000000"/>
                <w:sz w:val="24"/>
                <w:szCs w:val="24"/>
                <w:lang w:eastAsia="pt-BR" w:bidi="ar-SA"/>
              </w:rPr>
            </w:pPr>
            <w:r w:rsidRPr="000F0764">
              <w:rPr>
                <w:rFonts w:ascii="Times New Roman" w:eastAsia="Times New Roman" w:hAnsi="Times New Roman" w:cs="Times New Roman"/>
                <w:color w:val="000000"/>
                <w:sz w:val="24"/>
                <w:szCs w:val="24"/>
                <w:lang w:eastAsia="pt-BR" w:bidi="ar-SA"/>
              </w:rPr>
              <w:t>61</w:t>
            </w:r>
          </w:p>
        </w:tc>
        <w:tc>
          <w:tcPr>
            <w:tcW w:w="1339" w:type="dxa"/>
            <w:tcBorders>
              <w:top w:val="nil"/>
              <w:left w:val="nil"/>
              <w:bottom w:val="single" w:sz="8" w:space="0" w:color="auto"/>
              <w:right w:val="nil"/>
            </w:tcBorders>
            <w:shd w:val="clear" w:color="D9D9D9" w:fill="D9D9D9"/>
            <w:noWrap/>
            <w:vAlign w:val="center"/>
            <w:hideMark/>
          </w:tcPr>
          <w:p w14:paraId="5B2E92A8" w14:textId="77777777" w:rsidR="000F0764" w:rsidRPr="000F0764" w:rsidRDefault="000F0764" w:rsidP="000F0764">
            <w:pPr>
              <w:widowControl/>
              <w:autoSpaceDE/>
              <w:autoSpaceDN/>
              <w:rPr>
                <w:rFonts w:ascii="Times New Roman" w:eastAsia="Times New Roman" w:hAnsi="Times New Roman" w:cs="Times New Roman"/>
                <w:color w:val="000000"/>
                <w:sz w:val="24"/>
                <w:szCs w:val="24"/>
                <w:lang w:eastAsia="pt-BR" w:bidi="ar-SA"/>
              </w:rPr>
            </w:pPr>
            <w:r w:rsidRPr="000F0764">
              <w:rPr>
                <w:rFonts w:ascii="Times New Roman" w:eastAsia="Times New Roman" w:hAnsi="Times New Roman" w:cs="Times New Roman"/>
                <w:color w:val="000000"/>
                <w:sz w:val="24"/>
                <w:szCs w:val="24"/>
                <w:lang w:eastAsia="pt-BR" w:bidi="ar-SA"/>
              </w:rPr>
              <w:t>0,04%</w:t>
            </w:r>
          </w:p>
        </w:tc>
        <w:tc>
          <w:tcPr>
            <w:tcW w:w="1617" w:type="dxa"/>
            <w:tcBorders>
              <w:top w:val="nil"/>
              <w:left w:val="nil"/>
              <w:bottom w:val="single" w:sz="8" w:space="0" w:color="auto"/>
              <w:right w:val="nil"/>
            </w:tcBorders>
            <w:shd w:val="clear" w:color="D9D9D9" w:fill="D9D9D9"/>
            <w:noWrap/>
            <w:vAlign w:val="center"/>
            <w:hideMark/>
          </w:tcPr>
          <w:p w14:paraId="24BD2F12" w14:textId="77777777" w:rsidR="000F0764" w:rsidRPr="000F0764" w:rsidRDefault="000F0764" w:rsidP="000F0764">
            <w:pPr>
              <w:widowControl/>
              <w:autoSpaceDE/>
              <w:autoSpaceDN/>
              <w:rPr>
                <w:rFonts w:ascii="Times New Roman" w:eastAsia="Times New Roman" w:hAnsi="Times New Roman" w:cs="Times New Roman"/>
                <w:color w:val="000000"/>
                <w:sz w:val="24"/>
                <w:szCs w:val="24"/>
                <w:lang w:eastAsia="pt-BR" w:bidi="ar-SA"/>
              </w:rPr>
            </w:pPr>
            <w:r w:rsidRPr="000F0764">
              <w:rPr>
                <w:rFonts w:ascii="Times New Roman" w:eastAsia="Times New Roman" w:hAnsi="Times New Roman" w:cs="Times New Roman"/>
                <w:color w:val="000000"/>
                <w:sz w:val="24"/>
                <w:szCs w:val="24"/>
                <w:lang w:eastAsia="pt-BR" w:bidi="ar-SA"/>
              </w:rPr>
              <w:t>0,06%</w:t>
            </w:r>
          </w:p>
        </w:tc>
      </w:tr>
    </w:tbl>
    <w:p w14:paraId="222D98D9" w14:textId="230C20C1" w:rsidR="00FF13AF" w:rsidRPr="00565AAD" w:rsidRDefault="000F0764" w:rsidP="00565AAD">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Fonte: </w:t>
      </w:r>
      <w:r w:rsidRPr="000F0764">
        <w:rPr>
          <w:rFonts w:ascii="Times New Roman" w:hAnsi="Times New Roman" w:cs="Times New Roman"/>
          <w:bCs/>
          <w:sz w:val="24"/>
          <w:szCs w:val="24"/>
        </w:rPr>
        <w:t xml:space="preserve">MapBioma (2010) IBGE (2010), modificado pela autora.   </w:t>
      </w:r>
    </w:p>
    <w:p w14:paraId="79C66E19" w14:textId="77777777" w:rsidR="00357611" w:rsidRDefault="00357611" w:rsidP="00357611">
      <w:pPr>
        <w:spacing w:line="360" w:lineRule="auto"/>
        <w:rPr>
          <w:rFonts w:ascii="Times New Roman" w:eastAsia="Times New Roman" w:hAnsi="Times New Roman" w:cs="Times New Roman"/>
          <w:b/>
          <w:smallCaps/>
          <w:color w:val="000000"/>
        </w:rPr>
      </w:pPr>
    </w:p>
    <w:p w14:paraId="4C7ABBF4" w14:textId="77777777" w:rsidR="00357611" w:rsidRDefault="00357611" w:rsidP="00357611">
      <w:pPr>
        <w:spacing w:line="360" w:lineRule="auto"/>
        <w:rPr>
          <w:rFonts w:ascii="Times New Roman" w:eastAsia="Times New Roman" w:hAnsi="Times New Roman" w:cs="Times New Roman"/>
          <w:b/>
          <w:smallCaps/>
          <w:color w:val="000000"/>
        </w:rPr>
      </w:pPr>
    </w:p>
    <w:p w14:paraId="1B8957AF" w14:textId="722FF595" w:rsidR="00A078C8" w:rsidRDefault="00A078C8" w:rsidP="00A078C8">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C</w:t>
      </w:r>
      <w:r w:rsidRPr="006627A8">
        <w:rPr>
          <w:rFonts w:ascii="Times New Roman" w:eastAsia="Times New Roman" w:hAnsi="Times New Roman" w:cs="Times New Roman"/>
          <w:b/>
          <w:smallCaps/>
          <w:color w:val="1F497D" w:themeColor="text2"/>
          <w:sz w:val="24"/>
          <w:szCs w:val="24"/>
        </w:rPr>
        <w:t>ONCLUSÕES</w:t>
      </w:r>
      <w:r>
        <w:rPr>
          <w:rFonts w:ascii="Times New Roman" w:eastAsia="Times New Roman" w:hAnsi="Times New Roman" w:cs="Times New Roman"/>
          <w:b/>
          <w:smallCaps/>
          <w:color w:val="1F497D" w:themeColor="text2"/>
          <w:sz w:val="24"/>
          <w:szCs w:val="24"/>
        </w:rPr>
        <w:t xml:space="preserve">  ou</w:t>
      </w:r>
      <w:r w:rsidR="005468C0">
        <w:rPr>
          <w:rFonts w:ascii="Times New Roman" w:eastAsia="Times New Roman" w:hAnsi="Times New Roman" w:cs="Times New Roman"/>
          <w:b/>
          <w:smallCaps/>
          <w:color w:val="1F497D" w:themeColor="text2"/>
          <w:sz w:val="24"/>
          <w:szCs w:val="24"/>
        </w:rPr>
        <w:t xml:space="preserve"> </w:t>
      </w:r>
      <w:r w:rsidRPr="00BB58FC">
        <w:rPr>
          <w:rFonts w:ascii="Times New Roman" w:eastAsia="Times New Roman" w:hAnsi="Times New Roman" w:cs="Times New Roman"/>
          <w:b/>
          <w:smallCaps/>
          <w:color w:val="1F497D" w:themeColor="text2"/>
          <w:sz w:val="56"/>
          <w:szCs w:val="56"/>
        </w:rPr>
        <w:t>C</w:t>
      </w:r>
      <w:r>
        <w:rPr>
          <w:rFonts w:ascii="Times New Roman" w:eastAsia="Times New Roman" w:hAnsi="Times New Roman" w:cs="Times New Roman"/>
          <w:b/>
          <w:smallCaps/>
          <w:color w:val="1F497D" w:themeColor="text2"/>
          <w:sz w:val="24"/>
          <w:szCs w:val="24"/>
        </w:rPr>
        <w:t xml:space="preserve">ONSIDERAÇÕES </w:t>
      </w:r>
      <w:r w:rsidRPr="00BB58FC">
        <w:rPr>
          <w:rFonts w:ascii="Times New Roman" w:eastAsia="Times New Roman" w:hAnsi="Times New Roman" w:cs="Times New Roman"/>
          <w:b/>
          <w:smallCaps/>
          <w:color w:val="1F497D" w:themeColor="text2"/>
          <w:sz w:val="56"/>
          <w:szCs w:val="56"/>
        </w:rPr>
        <w:t>F</w:t>
      </w:r>
      <w:r>
        <w:rPr>
          <w:rFonts w:ascii="Times New Roman" w:eastAsia="Times New Roman" w:hAnsi="Times New Roman" w:cs="Times New Roman"/>
          <w:b/>
          <w:smallCaps/>
          <w:color w:val="1F497D" w:themeColor="text2"/>
          <w:sz w:val="24"/>
          <w:szCs w:val="24"/>
        </w:rPr>
        <w:t>INAIS</w:t>
      </w:r>
    </w:p>
    <w:p w14:paraId="3ADAA40E" w14:textId="77777777" w:rsidR="00565AAD" w:rsidRPr="00697B84" w:rsidRDefault="00565AAD" w:rsidP="00565AAD">
      <w:pPr>
        <w:rPr>
          <w:lang w:val="x-none" w:eastAsia="x-none"/>
        </w:rPr>
      </w:pPr>
    </w:p>
    <w:p w14:paraId="7EF59875" w14:textId="1CC764B3" w:rsidR="00A078C8" w:rsidRDefault="00565AAD" w:rsidP="009B5785">
      <w:pPr>
        <w:spacing w:line="360" w:lineRule="auto"/>
        <w:ind w:firstLine="708"/>
        <w:jc w:val="both"/>
        <w:rPr>
          <w:rFonts w:ascii="Times New Roman" w:hAnsi="Times New Roman" w:cs="Times New Roman"/>
          <w:sz w:val="24"/>
          <w:szCs w:val="24"/>
        </w:rPr>
      </w:pPr>
      <w:r w:rsidRPr="005468C0">
        <w:rPr>
          <w:rFonts w:ascii="Times New Roman" w:hAnsi="Times New Roman" w:cs="Times New Roman"/>
          <w:sz w:val="24"/>
          <w:szCs w:val="24"/>
        </w:rPr>
        <w:t>Diante do estudo proposto, conclui-se que</w:t>
      </w:r>
      <w:r w:rsidR="009B5785">
        <w:rPr>
          <w:rFonts w:ascii="Times New Roman" w:hAnsi="Times New Roman" w:cs="Times New Roman"/>
          <w:sz w:val="24"/>
          <w:szCs w:val="24"/>
        </w:rPr>
        <w:t>, o</w:t>
      </w:r>
      <w:r w:rsidRPr="005468C0">
        <w:rPr>
          <w:rFonts w:ascii="Times New Roman" w:hAnsi="Times New Roman" w:cs="Times New Roman"/>
          <w:sz w:val="24"/>
          <w:szCs w:val="24"/>
        </w:rPr>
        <w:t xml:space="preserve">s Sistemas de Informação Geográfica (SIGs) por meio do aplicativo QGIS 3.14 demonstraram eficácia na análise teórica </w:t>
      </w:r>
      <w:r w:rsidR="005468C0" w:rsidRPr="005468C0">
        <w:rPr>
          <w:rFonts w:ascii="Times New Roman" w:hAnsi="Times New Roman" w:cs="Times New Roman"/>
          <w:sz w:val="24"/>
          <w:szCs w:val="24"/>
        </w:rPr>
        <w:t xml:space="preserve">do uso e ocupação do solo </w:t>
      </w:r>
      <w:r w:rsidR="005468C0">
        <w:rPr>
          <w:rFonts w:ascii="Times New Roman" w:hAnsi="Times New Roman" w:cs="Times New Roman"/>
          <w:sz w:val="24"/>
          <w:szCs w:val="24"/>
        </w:rPr>
        <w:t>dos</w:t>
      </w:r>
      <w:r w:rsidR="005468C0" w:rsidRPr="005468C0">
        <w:rPr>
          <w:rFonts w:ascii="Times New Roman" w:hAnsi="Times New Roman" w:cs="Times New Roman"/>
          <w:sz w:val="24"/>
          <w:szCs w:val="24"/>
        </w:rPr>
        <w:t xml:space="preserve"> ano</w:t>
      </w:r>
      <w:r w:rsidR="005468C0">
        <w:rPr>
          <w:rFonts w:ascii="Times New Roman" w:hAnsi="Times New Roman" w:cs="Times New Roman"/>
          <w:sz w:val="24"/>
          <w:szCs w:val="24"/>
        </w:rPr>
        <w:t>s de</w:t>
      </w:r>
      <w:r w:rsidR="005468C0" w:rsidRPr="005468C0">
        <w:rPr>
          <w:rFonts w:ascii="Times New Roman" w:hAnsi="Times New Roman" w:cs="Times New Roman"/>
          <w:sz w:val="24"/>
          <w:szCs w:val="24"/>
        </w:rPr>
        <w:t xml:space="preserve"> 2000 e 2010, atestando</w:t>
      </w:r>
      <w:r w:rsidRPr="005468C0">
        <w:rPr>
          <w:rFonts w:ascii="Times New Roman" w:hAnsi="Times New Roman" w:cs="Times New Roman"/>
          <w:sz w:val="24"/>
          <w:szCs w:val="24"/>
        </w:rPr>
        <w:t xml:space="preserve"> à possibilidade de aplicação deste método em estudos de planejamento urbano e ambiental</w:t>
      </w:r>
      <w:r w:rsidR="005468C0" w:rsidRPr="005468C0">
        <w:rPr>
          <w:rFonts w:ascii="Times New Roman" w:hAnsi="Times New Roman" w:cs="Times New Roman"/>
          <w:sz w:val="24"/>
          <w:szCs w:val="24"/>
        </w:rPr>
        <w:t>.</w:t>
      </w:r>
    </w:p>
    <w:p w14:paraId="72131755" w14:textId="590F40F4" w:rsidR="000F0764" w:rsidRPr="009B5785" w:rsidRDefault="005468C0" w:rsidP="009B5785">
      <w:pPr>
        <w:spacing w:line="360" w:lineRule="auto"/>
        <w:ind w:firstLine="708"/>
        <w:jc w:val="both"/>
        <w:rPr>
          <w:rFonts w:ascii="Times New Roman" w:hAnsi="Times New Roman" w:cs="Times New Roman"/>
          <w:sz w:val="24"/>
          <w:szCs w:val="24"/>
        </w:rPr>
      </w:pPr>
      <w:r w:rsidRPr="005468C0">
        <w:rPr>
          <w:rFonts w:ascii="Times New Roman" w:hAnsi="Times New Roman" w:cs="Times New Roman"/>
          <w:sz w:val="24"/>
          <w:szCs w:val="24"/>
        </w:rPr>
        <w:t xml:space="preserve">A agricultura se manteve predominante nos dois períodos de tempo, ocorrendo um declínio de 1,86% do ano de 2000 para 2010. Regularmente, </w:t>
      </w:r>
      <w:r w:rsidR="000F0764" w:rsidRPr="005468C0">
        <w:rPr>
          <w:rFonts w:ascii="Times New Roman" w:hAnsi="Times New Roman" w:cs="Times New Roman"/>
          <w:sz w:val="24"/>
          <w:szCs w:val="24"/>
        </w:rPr>
        <w:t xml:space="preserve">quando áreas de agricultura são desabilitadas ou abandonadas, pode acontecer de esta área se regenere naturalmente por vegetação, que antes as mesmas cobriam essas áreas e, foram devastadas para exercerem atividades agropecuárias. </w:t>
      </w:r>
      <w:r w:rsidRPr="005468C0">
        <w:rPr>
          <w:rFonts w:ascii="Times New Roman" w:hAnsi="Times New Roman" w:cs="Times New Roman"/>
          <w:sz w:val="24"/>
          <w:szCs w:val="24"/>
        </w:rPr>
        <w:t xml:space="preserve">Neste caso, pode-se </w:t>
      </w:r>
      <w:r w:rsidR="000F0764" w:rsidRPr="005468C0">
        <w:rPr>
          <w:rFonts w:ascii="Times New Roman" w:hAnsi="Times New Roman" w:cs="Times New Roman"/>
          <w:sz w:val="24"/>
          <w:szCs w:val="24"/>
        </w:rPr>
        <w:t>ter motivado este aumento</w:t>
      </w:r>
      <w:r w:rsidRPr="005468C0">
        <w:rPr>
          <w:rFonts w:ascii="Times New Roman" w:hAnsi="Times New Roman" w:cs="Times New Roman"/>
          <w:sz w:val="24"/>
          <w:szCs w:val="24"/>
        </w:rPr>
        <w:t xml:space="preserve"> de áreas florestais, </w:t>
      </w:r>
      <w:r w:rsidR="009B5785">
        <w:rPr>
          <w:rFonts w:ascii="Times New Roman" w:hAnsi="Times New Roman" w:cs="Times New Roman"/>
          <w:sz w:val="24"/>
          <w:szCs w:val="24"/>
        </w:rPr>
        <w:t>que aumentou 0,97% as áreas de floresta natural, e 0,28% de floresta plantada. U</w:t>
      </w:r>
      <w:r w:rsidR="000F0764" w:rsidRPr="005468C0">
        <w:rPr>
          <w:rFonts w:ascii="Times New Roman" w:hAnsi="Times New Roman" w:cs="Times New Roman"/>
          <w:sz w:val="24"/>
          <w:szCs w:val="24"/>
        </w:rPr>
        <w:t>ma vez que, degradado e descoberto, atualmente dispõe de cobertura florestal possibilitando o equilíbrio solo/água, bem como as vegetações ciliares protegendo as margens dos rios.</w:t>
      </w:r>
      <w:r w:rsidR="009B5785">
        <w:rPr>
          <w:rFonts w:ascii="Times New Roman" w:hAnsi="Times New Roman" w:cs="Times New Roman"/>
          <w:sz w:val="24"/>
          <w:szCs w:val="24"/>
        </w:rPr>
        <w:t xml:space="preserve"> De acordo com</w:t>
      </w:r>
      <w:r w:rsidR="000F0764" w:rsidRPr="009B5785">
        <w:rPr>
          <w:rFonts w:ascii="Times New Roman" w:hAnsi="Times New Roman" w:cs="Times New Roman"/>
          <w:sz w:val="24"/>
          <w:szCs w:val="24"/>
        </w:rPr>
        <w:t xml:space="preserve"> Volk; Cogo e Streck (2004), a cobertura florestal diminui a amplitude térmica e conservar melhor a umidade no solo, pois </w:t>
      </w:r>
      <w:r w:rsidR="009B5785">
        <w:rPr>
          <w:rFonts w:ascii="Times New Roman" w:hAnsi="Times New Roman" w:cs="Times New Roman"/>
          <w:sz w:val="24"/>
          <w:szCs w:val="24"/>
        </w:rPr>
        <w:t xml:space="preserve">ajuda </w:t>
      </w:r>
      <w:r w:rsidR="000F0764" w:rsidRPr="009B5785">
        <w:rPr>
          <w:rFonts w:ascii="Times New Roman" w:hAnsi="Times New Roman" w:cs="Times New Roman"/>
          <w:sz w:val="24"/>
          <w:szCs w:val="24"/>
        </w:rPr>
        <w:t>como uma</w:t>
      </w:r>
      <w:r w:rsidR="009B5785">
        <w:rPr>
          <w:rFonts w:ascii="Times New Roman" w:hAnsi="Times New Roman" w:cs="Times New Roman"/>
          <w:sz w:val="24"/>
          <w:szCs w:val="24"/>
        </w:rPr>
        <w:t xml:space="preserve"> espécie de </w:t>
      </w:r>
      <w:r w:rsidR="009B5785" w:rsidRPr="009B5785">
        <w:rPr>
          <w:rFonts w:ascii="Times New Roman" w:hAnsi="Times New Roman" w:cs="Times New Roman"/>
          <w:sz w:val="24"/>
          <w:szCs w:val="24"/>
        </w:rPr>
        <w:t>barreira</w:t>
      </w:r>
      <w:r w:rsidR="000F0764" w:rsidRPr="009B5785">
        <w:rPr>
          <w:rFonts w:ascii="Times New Roman" w:hAnsi="Times New Roman" w:cs="Times New Roman"/>
          <w:sz w:val="24"/>
          <w:szCs w:val="24"/>
        </w:rPr>
        <w:t xml:space="preserve"> física, </w:t>
      </w:r>
      <w:r w:rsidR="009B5785">
        <w:rPr>
          <w:rFonts w:ascii="Times New Roman" w:hAnsi="Times New Roman" w:cs="Times New Roman"/>
          <w:sz w:val="24"/>
          <w:szCs w:val="24"/>
        </w:rPr>
        <w:t xml:space="preserve">que </w:t>
      </w:r>
      <w:r w:rsidR="009B5785">
        <w:rPr>
          <w:rFonts w:ascii="Times New Roman" w:hAnsi="Times New Roman" w:cs="Times New Roman"/>
          <w:sz w:val="24"/>
          <w:szCs w:val="24"/>
        </w:rPr>
        <w:lastRenderedPageBreak/>
        <w:t xml:space="preserve">auxilia </w:t>
      </w:r>
      <w:r w:rsidR="000F0764" w:rsidRPr="009B5785">
        <w:rPr>
          <w:rFonts w:ascii="Times New Roman" w:hAnsi="Times New Roman" w:cs="Times New Roman"/>
          <w:sz w:val="24"/>
          <w:szCs w:val="24"/>
        </w:rPr>
        <w:t>na redução de erosão hídrica.</w:t>
      </w:r>
    </w:p>
    <w:p w14:paraId="6173056C" w14:textId="15421FF4" w:rsidR="000F0764" w:rsidRPr="009B5785" w:rsidRDefault="009B5785" w:rsidP="009B5785">
      <w:pPr>
        <w:spacing w:line="360" w:lineRule="auto"/>
        <w:ind w:firstLine="708"/>
        <w:jc w:val="both"/>
        <w:rPr>
          <w:rFonts w:ascii="Times New Roman" w:hAnsi="Times New Roman" w:cs="Times New Roman"/>
          <w:sz w:val="24"/>
          <w:szCs w:val="24"/>
        </w:rPr>
      </w:pPr>
      <w:r w:rsidRPr="009B5785">
        <w:rPr>
          <w:rFonts w:ascii="Times New Roman" w:hAnsi="Times New Roman" w:cs="Times New Roman"/>
          <w:sz w:val="24"/>
          <w:szCs w:val="24"/>
        </w:rPr>
        <w:t>Sucedeu</w:t>
      </w:r>
      <w:r w:rsidR="000F0764" w:rsidRPr="009B5785">
        <w:rPr>
          <w:rFonts w:ascii="Times New Roman" w:hAnsi="Times New Roman" w:cs="Times New Roman"/>
          <w:sz w:val="24"/>
          <w:szCs w:val="24"/>
        </w:rPr>
        <w:t xml:space="preserve"> </w:t>
      </w:r>
      <w:r w:rsidRPr="009B5785">
        <w:rPr>
          <w:rFonts w:ascii="Times New Roman" w:hAnsi="Times New Roman" w:cs="Times New Roman"/>
          <w:sz w:val="24"/>
          <w:szCs w:val="24"/>
        </w:rPr>
        <w:t>também, o mesmo</w:t>
      </w:r>
      <w:r w:rsidR="000F0764" w:rsidRPr="009B5785">
        <w:rPr>
          <w:rFonts w:ascii="Times New Roman" w:hAnsi="Times New Roman" w:cs="Times New Roman"/>
          <w:sz w:val="24"/>
          <w:szCs w:val="24"/>
        </w:rPr>
        <w:t xml:space="preserve"> para as áreas urbanizadas </w:t>
      </w:r>
      <w:r>
        <w:rPr>
          <w:rFonts w:ascii="Times New Roman" w:hAnsi="Times New Roman" w:cs="Times New Roman"/>
          <w:sz w:val="24"/>
          <w:szCs w:val="24"/>
        </w:rPr>
        <w:t>que</w:t>
      </w:r>
      <w:r w:rsidR="000F0764" w:rsidRPr="009B5785">
        <w:rPr>
          <w:rFonts w:ascii="Times New Roman" w:hAnsi="Times New Roman" w:cs="Times New Roman"/>
          <w:sz w:val="24"/>
          <w:szCs w:val="24"/>
        </w:rPr>
        <w:t xml:space="preserve"> tiveram um aumento de 0,53% entre os anos de 2000 e 2010. Durante este período, observa</w:t>
      </w:r>
      <w:r>
        <w:rPr>
          <w:rFonts w:ascii="Times New Roman" w:hAnsi="Times New Roman" w:cs="Times New Roman"/>
          <w:sz w:val="24"/>
          <w:szCs w:val="24"/>
        </w:rPr>
        <w:t>-se</w:t>
      </w:r>
      <w:r w:rsidR="000F0764" w:rsidRPr="009B5785">
        <w:rPr>
          <w:rFonts w:ascii="Times New Roman" w:hAnsi="Times New Roman" w:cs="Times New Roman"/>
          <w:sz w:val="24"/>
          <w:szCs w:val="24"/>
        </w:rPr>
        <w:t xml:space="preserve"> um avanço em direção às áreas antes ocupadas por </w:t>
      </w:r>
      <w:r>
        <w:rPr>
          <w:rFonts w:ascii="Times New Roman" w:hAnsi="Times New Roman" w:cs="Times New Roman"/>
          <w:sz w:val="24"/>
          <w:szCs w:val="24"/>
        </w:rPr>
        <w:t>propriedades rurais.</w:t>
      </w:r>
      <w:r w:rsidR="000F0764" w:rsidRPr="009B5785">
        <w:rPr>
          <w:rFonts w:ascii="Times New Roman" w:hAnsi="Times New Roman" w:cs="Times New Roman"/>
          <w:sz w:val="24"/>
          <w:szCs w:val="24"/>
        </w:rPr>
        <w:t xml:space="preserve"> </w:t>
      </w:r>
      <w:r>
        <w:rPr>
          <w:rFonts w:ascii="Times New Roman" w:hAnsi="Times New Roman" w:cs="Times New Roman"/>
          <w:sz w:val="24"/>
          <w:szCs w:val="24"/>
        </w:rPr>
        <w:t>Conforme</w:t>
      </w:r>
      <w:r w:rsidR="000F0764" w:rsidRPr="009B5785">
        <w:rPr>
          <w:rFonts w:ascii="Times New Roman" w:hAnsi="Times New Roman" w:cs="Times New Roman"/>
          <w:sz w:val="24"/>
          <w:szCs w:val="24"/>
        </w:rPr>
        <w:t xml:space="preserve"> Schuller; Fralley-Mcneal e Cappiella (2009), o desenvolvimento d</w:t>
      </w:r>
      <w:r>
        <w:rPr>
          <w:rFonts w:ascii="Times New Roman" w:hAnsi="Times New Roman" w:cs="Times New Roman"/>
          <w:sz w:val="24"/>
          <w:szCs w:val="24"/>
        </w:rPr>
        <w:t xml:space="preserve">e </w:t>
      </w:r>
      <w:r w:rsidR="000F0764" w:rsidRPr="009B5785">
        <w:rPr>
          <w:rFonts w:ascii="Times New Roman" w:hAnsi="Times New Roman" w:cs="Times New Roman"/>
          <w:sz w:val="24"/>
          <w:szCs w:val="24"/>
        </w:rPr>
        <w:t>áreas urbanizadas modificam a qualidade natural de cobertura do solo</w:t>
      </w:r>
      <w:r>
        <w:rPr>
          <w:rFonts w:ascii="Times New Roman" w:hAnsi="Times New Roman" w:cs="Times New Roman"/>
          <w:sz w:val="24"/>
          <w:szCs w:val="24"/>
        </w:rPr>
        <w:t>, podendo gerar</w:t>
      </w:r>
      <w:r w:rsidR="000F0764" w:rsidRPr="009B5785">
        <w:rPr>
          <w:rFonts w:ascii="Times New Roman" w:hAnsi="Times New Roman" w:cs="Times New Roman"/>
          <w:sz w:val="24"/>
          <w:szCs w:val="24"/>
        </w:rPr>
        <w:t xml:space="preserve"> impactos ambientais negativos como diminuição da infiltração da água pluvial, redução da vegetação natural e o aumento do escoamento superficial. </w:t>
      </w:r>
      <w:r>
        <w:rPr>
          <w:rFonts w:ascii="Times New Roman" w:hAnsi="Times New Roman" w:cs="Times New Roman"/>
          <w:sz w:val="24"/>
          <w:szCs w:val="24"/>
        </w:rPr>
        <w:t>Com</w:t>
      </w:r>
      <w:r w:rsidR="000F0764" w:rsidRPr="009B5785">
        <w:rPr>
          <w:rFonts w:ascii="Times New Roman" w:hAnsi="Times New Roman" w:cs="Times New Roman"/>
          <w:sz w:val="24"/>
          <w:szCs w:val="24"/>
        </w:rPr>
        <w:t xml:space="preserve"> relação às águas subterrâneas, as áreas urbanizadas podem ocasionar à origem de poluição ocasionado pela infiltração de contaminantes originários de vazamentos em tubulação de esgoto e fossas sépticas (LERNER; HARRIS, 2009).</w:t>
      </w:r>
    </w:p>
    <w:p w14:paraId="235F8A9E" w14:textId="77777777" w:rsidR="00534A41" w:rsidRPr="005A2FEA" w:rsidRDefault="00534A41" w:rsidP="00A078C8">
      <w:pPr>
        <w:tabs>
          <w:tab w:val="center" w:pos="4536"/>
        </w:tabs>
        <w:spacing w:line="360" w:lineRule="auto"/>
        <w:rPr>
          <w:rFonts w:ascii="Times New Roman" w:eastAsia="Times New Roman" w:hAnsi="Times New Roman" w:cs="Times New Roman"/>
          <w:b/>
          <w:smallCaps/>
          <w:color w:val="000000"/>
          <w:sz w:val="24"/>
          <w:szCs w:val="24"/>
        </w:rPr>
      </w:pPr>
    </w:p>
    <w:p w14:paraId="2355826D" w14:textId="77777777" w:rsidR="00A078C8" w:rsidRDefault="00A078C8" w:rsidP="00A078C8">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A</w:t>
      </w:r>
      <w:r w:rsidRPr="006627A8">
        <w:rPr>
          <w:rFonts w:ascii="Times New Roman" w:eastAsia="Times New Roman" w:hAnsi="Times New Roman" w:cs="Times New Roman"/>
          <w:b/>
          <w:smallCaps/>
          <w:color w:val="1F497D" w:themeColor="text2"/>
          <w:sz w:val="24"/>
          <w:szCs w:val="24"/>
        </w:rPr>
        <w:t>gradecimentos</w:t>
      </w:r>
    </w:p>
    <w:p w14:paraId="25113368" w14:textId="7A973357" w:rsidR="00A078C8" w:rsidRPr="005468C0" w:rsidRDefault="005468C0" w:rsidP="005468C0">
      <w:pPr>
        <w:spacing w:line="360" w:lineRule="auto"/>
        <w:ind w:firstLine="720"/>
        <w:rPr>
          <w:rFonts w:ascii="Times New Roman" w:eastAsia="Times New Roman" w:hAnsi="Times New Roman" w:cs="Times New Roman"/>
          <w:bCs/>
          <w:smallCaps/>
          <w:color w:val="1F497D" w:themeColor="text2"/>
          <w:sz w:val="24"/>
          <w:szCs w:val="24"/>
        </w:rPr>
      </w:pPr>
      <w:r w:rsidRPr="005468C0">
        <w:rPr>
          <w:rFonts w:ascii="Times New Roman" w:eastAsia="Times New Roman" w:hAnsi="Times New Roman" w:cs="Times New Roman"/>
          <w:bCs/>
          <w:color w:val="000000" w:themeColor="text1"/>
          <w:sz w:val="24"/>
          <w:szCs w:val="24"/>
        </w:rPr>
        <w:t xml:space="preserve">Gostaria de estar agradecendo a </w:t>
      </w:r>
      <w:r w:rsidRPr="005468C0">
        <w:rPr>
          <w:rFonts w:ascii="Times New Roman" w:hAnsi="Times New Roman" w:cs="Times New Roman"/>
          <w:bCs/>
          <w:color w:val="202124"/>
          <w:sz w:val="24"/>
          <w:szCs w:val="24"/>
          <w:shd w:val="clear" w:color="auto" w:fill="FFFFFF"/>
        </w:rPr>
        <w:t>Coordenação de Aperfeiçoamento de Pessoal de Nível Superior – Brasil (CAPES), pelo apoio a realização deste trabalho.</w:t>
      </w:r>
    </w:p>
    <w:p w14:paraId="1FEDE8C3" w14:textId="77777777" w:rsidR="00A078C8" w:rsidRDefault="00A078C8" w:rsidP="00A078C8">
      <w:pPr>
        <w:pStyle w:val="Corpodetexto"/>
        <w:spacing w:before="94" w:line="244" w:lineRule="auto"/>
        <w:ind w:left="940" w:right="38"/>
        <w:jc w:val="both"/>
        <w:rPr>
          <w:color w:val="231F20"/>
          <w:w w:val="95"/>
          <w:lang w:val="pt-BR"/>
        </w:rPr>
      </w:pPr>
    </w:p>
    <w:p w14:paraId="05073B5D" w14:textId="77777777" w:rsidR="00A078C8" w:rsidRDefault="00A078C8" w:rsidP="00A078C8">
      <w:pPr>
        <w:pStyle w:val="Corpodetexto"/>
        <w:spacing w:before="94" w:line="244" w:lineRule="auto"/>
        <w:ind w:left="940" w:right="38"/>
        <w:jc w:val="both"/>
        <w:rPr>
          <w:color w:val="231F20"/>
          <w:w w:val="95"/>
          <w:lang w:val="pt-BR"/>
        </w:rPr>
      </w:pPr>
    </w:p>
    <w:p w14:paraId="405FD611" w14:textId="6292D400" w:rsidR="00AD318A" w:rsidRPr="00252157" w:rsidRDefault="00A078C8" w:rsidP="00252157">
      <w:pPr>
        <w:tabs>
          <w:tab w:val="center" w:pos="4536"/>
        </w:tabs>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EFERÊNCIAS</w:t>
      </w:r>
    </w:p>
    <w:p w14:paraId="189E5E85" w14:textId="2218A92F" w:rsidR="00252157" w:rsidRDefault="00252157" w:rsidP="00252157">
      <w:pPr>
        <w:jc w:val="both"/>
        <w:rPr>
          <w:rFonts w:ascii="Times New Roman" w:hAnsi="Times New Roman" w:cs="Times New Roman"/>
          <w:sz w:val="24"/>
          <w:szCs w:val="24"/>
        </w:rPr>
      </w:pPr>
      <w:r w:rsidRPr="00C437F8">
        <w:rPr>
          <w:rFonts w:ascii="Times New Roman" w:hAnsi="Times New Roman" w:cs="Times New Roman"/>
          <w:sz w:val="24"/>
          <w:szCs w:val="24"/>
        </w:rPr>
        <w:t xml:space="preserve">ASSIS, J. M. O., CALADO, L. O., SOUZA, W. M., SOBRAL, M. C. 2014. </w:t>
      </w:r>
      <w:r w:rsidRPr="00C437F8">
        <w:rPr>
          <w:rFonts w:ascii="Times New Roman" w:hAnsi="Times New Roman" w:cs="Times New Roman"/>
          <w:b/>
          <w:bCs/>
          <w:sz w:val="24"/>
          <w:szCs w:val="24"/>
        </w:rPr>
        <w:t xml:space="preserve">Mapeamento Do Uso E Ocupação </w:t>
      </w:r>
      <w:r>
        <w:rPr>
          <w:rFonts w:ascii="Times New Roman" w:hAnsi="Times New Roman" w:cs="Times New Roman"/>
          <w:b/>
          <w:bCs/>
          <w:sz w:val="24"/>
          <w:szCs w:val="24"/>
        </w:rPr>
        <w:t>d</w:t>
      </w:r>
      <w:r w:rsidRPr="00C437F8">
        <w:rPr>
          <w:rFonts w:ascii="Times New Roman" w:hAnsi="Times New Roman" w:cs="Times New Roman"/>
          <w:b/>
          <w:bCs/>
          <w:sz w:val="24"/>
          <w:szCs w:val="24"/>
        </w:rPr>
        <w:t xml:space="preserve">o </w:t>
      </w:r>
      <w:r>
        <w:rPr>
          <w:rFonts w:ascii="Times New Roman" w:hAnsi="Times New Roman" w:cs="Times New Roman"/>
          <w:b/>
          <w:bCs/>
          <w:sz w:val="24"/>
          <w:szCs w:val="24"/>
        </w:rPr>
        <w:t>s</w:t>
      </w:r>
      <w:r w:rsidRPr="00C437F8">
        <w:rPr>
          <w:rFonts w:ascii="Times New Roman" w:hAnsi="Times New Roman" w:cs="Times New Roman"/>
          <w:b/>
          <w:bCs/>
          <w:sz w:val="24"/>
          <w:szCs w:val="24"/>
        </w:rPr>
        <w:t xml:space="preserve">olo </w:t>
      </w:r>
      <w:r>
        <w:rPr>
          <w:rFonts w:ascii="Times New Roman" w:hAnsi="Times New Roman" w:cs="Times New Roman"/>
          <w:b/>
          <w:bCs/>
          <w:sz w:val="24"/>
          <w:szCs w:val="24"/>
        </w:rPr>
        <w:t>n</w:t>
      </w:r>
      <w:r w:rsidRPr="00C437F8">
        <w:rPr>
          <w:rFonts w:ascii="Times New Roman" w:hAnsi="Times New Roman" w:cs="Times New Roman"/>
          <w:b/>
          <w:bCs/>
          <w:sz w:val="24"/>
          <w:szCs w:val="24"/>
        </w:rPr>
        <w:t xml:space="preserve">o </w:t>
      </w:r>
      <w:r>
        <w:rPr>
          <w:rFonts w:ascii="Times New Roman" w:hAnsi="Times New Roman" w:cs="Times New Roman"/>
          <w:b/>
          <w:bCs/>
          <w:sz w:val="24"/>
          <w:szCs w:val="24"/>
        </w:rPr>
        <w:t>m</w:t>
      </w:r>
      <w:r w:rsidRPr="00C437F8">
        <w:rPr>
          <w:rFonts w:ascii="Times New Roman" w:hAnsi="Times New Roman" w:cs="Times New Roman"/>
          <w:b/>
          <w:bCs/>
          <w:sz w:val="24"/>
          <w:szCs w:val="24"/>
        </w:rPr>
        <w:t xml:space="preserve">unicípio </w:t>
      </w:r>
      <w:r>
        <w:rPr>
          <w:rFonts w:ascii="Times New Roman" w:hAnsi="Times New Roman" w:cs="Times New Roman"/>
          <w:b/>
          <w:bCs/>
          <w:sz w:val="24"/>
          <w:szCs w:val="24"/>
        </w:rPr>
        <w:t>d</w:t>
      </w:r>
      <w:r w:rsidRPr="00C437F8">
        <w:rPr>
          <w:rFonts w:ascii="Times New Roman" w:hAnsi="Times New Roman" w:cs="Times New Roman"/>
          <w:b/>
          <w:bCs/>
          <w:sz w:val="24"/>
          <w:szCs w:val="24"/>
        </w:rPr>
        <w:t xml:space="preserve">e Belém </w:t>
      </w:r>
      <w:r>
        <w:rPr>
          <w:rFonts w:ascii="Times New Roman" w:hAnsi="Times New Roman" w:cs="Times New Roman"/>
          <w:b/>
          <w:bCs/>
          <w:sz w:val="24"/>
          <w:szCs w:val="24"/>
        </w:rPr>
        <w:t>d</w:t>
      </w:r>
      <w:r w:rsidRPr="00C437F8">
        <w:rPr>
          <w:rFonts w:ascii="Times New Roman" w:hAnsi="Times New Roman" w:cs="Times New Roman"/>
          <w:b/>
          <w:bCs/>
          <w:sz w:val="24"/>
          <w:szCs w:val="24"/>
        </w:rPr>
        <w:t>e São Francisco – P</w:t>
      </w:r>
      <w:r>
        <w:rPr>
          <w:rFonts w:ascii="Times New Roman" w:hAnsi="Times New Roman" w:cs="Times New Roman"/>
          <w:b/>
          <w:bCs/>
          <w:sz w:val="24"/>
          <w:szCs w:val="24"/>
        </w:rPr>
        <w:t>E</w:t>
      </w:r>
      <w:r w:rsidRPr="00C437F8">
        <w:rPr>
          <w:rFonts w:ascii="Times New Roman" w:hAnsi="Times New Roman" w:cs="Times New Roman"/>
          <w:b/>
          <w:bCs/>
          <w:sz w:val="24"/>
          <w:szCs w:val="24"/>
        </w:rPr>
        <w:t xml:space="preserve"> </w:t>
      </w:r>
      <w:r>
        <w:rPr>
          <w:rFonts w:ascii="Times New Roman" w:hAnsi="Times New Roman" w:cs="Times New Roman"/>
          <w:b/>
          <w:bCs/>
          <w:sz w:val="24"/>
          <w:szCs w:val="24"/>
        </w:rPr>
        <w:t>n</w:t>
      </w:r>
      <w:r w:rsidRPr="00C437F8">
        <w:rPr>
          <w:rFonts w:ascii="Times New Roman" w:hAnsi="Times New Roman" w:cs="Times New Roman"/>
          <w:b/>
          <w:bCs/>
          <w:sz w:val="24"/>
          <w:szCs w:val="24"/>
        </w:rPr>
        <w:t xml:space="preserve">os </w:t>
      </w:r>
      <w:r>
        <w:rPr>
          <w:rFonts w:ascii="Times New Roman" w:hAnsi="Times New Roman" w:cs="Times New Roman"/>
          <w:b/>
          <w:bCs/>
          <w:sz w:val="24"/>
          <w:szCs w:val="24"/>
        </w:rPr>
        <w:t>a</w:t>
      </w:r>
      <w:r w:rsidRPr="00C437F8">
        <w:rPr>
          <w:rFonts w:ascii="Times New Roman" w:hAnsi="Times New Roman" w:cs="Times New Roman"/>
          <w:b/>
          <w:bCs/>
          <w:sz w:val="24"/>
          <w:szCs w:val="24"/>
        </w:rPr>
        <w:t xml:space="preserve">nos </w:t>
      </w:r>
      <w:r>
        <w:rPr>
          <w:rFonts w:ascii="Times New Roman" w:hAnsi="Times New Roman" w:cs="Times New Roman"/>
          <w:b/>
          <w:bCs/>
          <w:sz w:val="24"/>
          <w:szCs w:val="24"/>
        </w:rPr>
        <w:t>d</w:t>
      </w:r>
      <w:r w:rsidRPr="00C437F8">
        <w:rPr>
          <w:rFonts w:ascii="Times New Roman" w:hAnsi="Times New Roman" w:cs="Times New Roman"/>
          <w:b/>
          <w:bCs/>
          <w:sz w:val="24"/>
          <w:szCs w:val="24"/>
        </w:rPr>
        <w:t xml:space="preserve">e 1985 </w:t>
      </w:r>
      <w:r>
        <w:rPr>
          <w:rFonts w:ascii="Times New Roman" w:hAnsi="Times New Roman" w:cs="Times New Roman"/>
          <w:b/>
          <w:bCs/>
          <w:sz w:val="24"/>
          <w:szCs w:val="24"/>
        </w:rPr>
        <w:t>e</w:t>
      </w:r>
      <w:r w:rsidRPr="00C437F8">
        <w:rPr>
          <w:rFonts w:ascii="Times New Roman" w:hAnsi="Times New Roman" w:cs="Times New Roman"/>
          <w:b/>
          <w:bCs/>
          <w:sz w:val="24"/>
          <w:szCs w:val="24"/>
        </w:rPr>
        <w:t xml:space="preserve"> 2010.</w:t>
      </w:r>
      <w:r w:rsidRPr="00C437F8">
        <w:rPr>
          <w:rFonts w:ascii="Times New Roman" w:hAnsi="Times New Roman" w:cs="Times New Roman"/>
          <w:sz w:val="24"/>
          <w:szCs w:val="24"/>
        </w:rPr>
        <w:t xml:space="preserve"> Revista Brasileira de Geografia Física, vol.07, n.05</w:t>
      </w:r>
      <w:r>
        <w:rPr>
          <w:rFonts w:ascii="Times New Roman" w:hAnsi="Times New Roman" w:cs="Times New Roman"/>
          <w:sz w:val="24"/>
          <w:szCs w:val="24"/>
        </w:rPr>
        <w:t>.</w:t>
      </w:r>
    </w:p>
    <w:p w14:paraId="271F21C1" w14:textId="77777777" w:rsidR="00252157" w:rsidRDefault="00252157" w:rsidP="00252157">
      <w:pPr>
        <w:jc w:val="both"/>
        <w:rPr>
          <w:rFonts w:ascii="Times New Roman" w:hAnsi="Times New Roman" w:cs="Times New Roman"/>
          <w:sz w:val="24"/>
          <w:szCs w:val="24"/>
        </w:rPr>
      </w:pPr>
    </w:p>
    <w:p w14:paraId="0AF5D63D" w14:textId="6D3E5C94" w:rsidR="00252157" w:rsidRDefault="00252157" w:rsidP="00252157">
      <w:pPr>
        <w:jc w:val="both"/>
        <w:rPr>
          <w:rFonts w:ascii="Times New Roman" w:hAnsi="Times New Roman" w:cs="Times New Roman"/>
          <w:sz w:val="24"/>
          <w:szCs w:val="24"/>
        </w:rPr>
      </w:pPr>
      <w:r w:rsidRPr="00252157">
        <w:rPr>
          <w:rFonts w:ascii="Times New Roman" w:hAnsi="Times New Roman" w:cs="Times New Roman"/>
          <w:sz w:val="24"/>
          <w:szCs w:val="24"/>
        </w:rPr>
        <w:t>CÂMARA, G.; DAVIS, C.; MONTEIRO, A. M.V</w:t>
      </w:r>
      <w:r w:rsidRPr="00252157">
        <w:rPr>
          <w:rFonts w:ascii="Times New Roman" w:hAnsi="Times New Roman" w:cs="Times New Roman"/>
          <w:b/>
          <w:bCs/>
          <w:sz w:val="24"/>
          <w:szCs w:val="24"/>
        </w:rPr>
        <w:t>. Introdução à Ciência da Geoinformação - São José dos Campos</w:t>
      </w:r>
      <w:r w:rsidRPr="00252157">
        <w:rPr>
          <w:rFonts w:ascii="Times New Roman" w:hAnsi="Times New Roman" w:cs="Times New Roman"/>
          <w:sz w:val="24"/>
          <w:szCs w:val="24"/>
        </w:rPr>
        <w:t xml:space="preserve">, INPE, 2001 (on-line, 2a. edição, revista e ampliada). Disponível em: http://www.dpi.inpe.br/livro. Acesso em: </w:t>
      </w:r>
      <w:r w:rsidR="00CF4D26">
        <w:rPr>
          <w:rFonts w:ascii="Times New Roman" w:hAnsi="Times New Roman" w:cs="Times New Roman"/>
          <w:sz w:val="24"/>
          <w:szCs w:val="24"/>
        </w:rPr>
        <w:t>15</w:t>
      </w:r>
      <w:r w:rsidRPr="00252157">
        <w:rPr>
          <w:rFonts w:ascii="Times New Roman" w:hAnsi="Times New Roman" w:cs="Times New Roman"/>
          <w:sz w:val="24"/>
          <w:szCs w:val="24"/>
        </w:rPr>
        <w:t xml:space="preserve"> de julho de 20</w:t>
      </w:r>
      <w:r w:rsidR="00CF4D26">
        <w:rPr>
          <w:rFonts w:ascii="Times New Roman" w:hAnsi="Times New Roman" w:cs="Times New Roman"/>
          <w:sz w:val="24"/>
          <w:szCs w:val="24"/>
        </w:rPr>
        <w:t>21</w:t>
      </w:r>
      <w:r w:rsidRPr="00252157">
        <w:rPr>
          <w:rFonts w:ascii="Times New Roman" w:hAnsi="Times New Roman" w:cs="Times New Roman"/>
          <w:sz w:val="24"/>
          <w:szCs w:val="24"/>
        </w:rPr>
        <w:t>.</w:t>
      </w:r>
    </w:p>
    <w:p w14:paraId="7B1FA234" w14:textId="77777777" w:rsidR="00252157" w:rsidRPr="00252157" w:rsidRDefault="00252157" w:rsidP="00252157">
      <w:pPr>
        <w:jc w:val="both"/>
        <w:rPr>
          <w:rFonts w:ascii="Times New Roman" w:hAnsi="Times New Roman" w:cs="Times New Roman"/>
          <w:sz w:val="24"/>
          <w:szCs w:val="24"/>
        </w:rPr>
      </w:pPr>
    </w:p>
    <w:p w14:paraId="2DA2DA5E" w14:textId="212C6665" w:rsidR="00252157" w:rsidRPr="00CF4D26" w:rsidRDefault="007477D0" w:rsidP="00CF4D26">
      <w:pPr>
        <w:pStyle w:val="Corpodetexto"/>
        <w:spacing w:before="94"/>
        <w:ind w:right="38"/>
        <w:rPr>
          <w:rFonts w:ascii="Times New Roman" w:hAnsi="Times New Roman" w:cs="Times New Roman"/>
          <w:color w:val="231F20"/>
          <w:w w:val="95"/>
          <w:sz w:val="24"/>
          <w:szCs w:val="24"/>
          <w:lang w:val="pt-BR"/>
        </w:rPr>
      </w:pPr>
      <w:r w:rsidRPr="007477D0">
        <w:rPr>
          <w:rFonts w:ascii="Times New Roman" w:hAnsi="Times New Roman" w:cs="Times New Roman"/>
          <w:sz w:val="24"/>
          <w:szCs w:val="24"/>
        </w:rPr>
        <w:t xml:space="preserve">FERREIRA, A. B., SANTOS, C. R., BRITO, J. L. S., ROSA, R. 2005. </w:t>
      </w:r>
      <w:r w:rsidRPr="00252157">
        <w:rPr>
          <w:rFonts w:ascii="Times New Roman" w:hAnsi="Times New Roman" w:cs="Times New Roman"/>
          <w:b/>
          <w:bCs/>
          <w:sz w:val="24"/>
          <w:szCs w:val="24"/>
        </w:rPr>
        <w:t xml:space="preserve">Análise </w:t>
      </w:r>
      <w:r w:rsidR="00252157">
        <w:rPr>
          <w:rFonts w:ascii="Times New Roman" w:hAnsi="Times New Roman" w:cs="Times New Roman"/>
          <w:b/>
          <w:bCs/>
          <w:sz w:val="24"/>
          <w:szCs w:val="24"/>
        </w:rPr>
        <w:t>C</w:t>
      </w:r>
      <w:r w:rsidRPr="00252157">
        <w:rPr>
          <w:rFonts w:ascii="Times New Roman" w:hAnsi="Times New Roman" w:cs="Times New Roman"/>
          <w:b/>
          <w:bCs/>
          <w:sz w:val="24"/>
          <w:szCs w:val="24"/>
        </w:rPr>
        <w:t xml:space="preserve">omparativa do </w:t>
      </w:r>
      <w:r w:rsidR="00252157">
        <w:rPr>
          <w:rFonts w:ascii="Times New Roman" w:hAnsi="Times New Roman" w:cs="Times New Roman"/>
          <w:b/>
          <w:bCs/>
          <w:sz w:val="24"/>
          <w:szCs w:val="24"/>
        </w:rPr>
        <w:t>U</w:t>
      </w:r>
      <w:r w:rsidRPr="00252157">
        <w:rPr>
          <w:rFonts w:ascii="Times New Roman" w:hAnsi="Times New Roman" w:cs="Times New Roman"/>
          <w:b/>
          <w:bCs/>
          <w:sz w:val="24"/>
          <w:szCs w:val="24"/>
        </w:rPr>
        <w:t xml:space="preserve">so e </w:t>
      </w:r>
      <w:r w:rsidR="00252157">
        <w:rPr>
          <w:rFonts w:ascii="Times New Roman" w:hAnsi="Times New Roman" w:cs="Times New Roman"/>
          <w:b/>
          <w:bCs/>
          <w:sz w:val="24"/>
          <w:szCs w:val="24"/>
        </w:rPr>
        <w:t>O</w:t>
      </w:r>
      <w:r w:rsidRPr="00252157">
        <w:rPr>
          <w:rFonts w:ascii="Times New Roman" w:hAnsi="Times New Roman" w:cs="Times New Roman"/>
          <w:b/>
          <w:bCs/>
          <w:sz w:val="24"/>
          <w:szCs w:val="24"/>
        </w:rPr>
        <w:t xml:space="preserve">cupação do </w:t>
      </w:r>
      <w:r w:rsidR="00252157">
        <w:rPr>
          <w:rFonts w:ascii="Times New Roman" w:hAnsi="Times New Roman" w:cs="Times New Roman"/>
          <w:b/>
          <w:bCs/>
          <w:sz w:val="24"/>
          <w:szCs w:val="24"/>
        </w:rPr>
        <w:t>S</w:t>
      </w:r>
      <w:r w:rsidRPr="00252157">
        <w:rPr>
          <w:rFonts w:ascii="Times New Roman" w:hAnsi="Times New Roman" w:cs="Times New Roman"/>
          <w:b/>
          <w:bCs/>
          <w:sz w:val="24"/>
          <w:szCs w:val="24"/>
        </w:rPr>
        <w:t xml:space="preserve">olo na </w:t>
      </w:r>
      <w:r w:rsidR="00252157">
        <w:rPr>
          <w:rFonts w:ascii="Times New Roman" w:hAnsi="Times New Roman" w:cs="Times New Roman"/>
          <w:b/>
          <w:bCs/>
          <w:sz w:val="24"/>
          <w:szCs w:val="24"/>
        </w:rPr>
        <w:t>Á</w:t>
      </w:r>
      <w:r w:rsidRPr="00252157">
        <w:rPr>
          <w:rFonts w:ascii="Times New Roman" w:hAnsi="Times New Roman" w:cs="Times New Roman"/>
          <w:b/>
          <w:bCs/>
          <w:sz w:val="24"/>
          <w:szCs w:val="24"/>
        </w:rPr>
        <w:t xml:space="preserve">rea de </w:t>
      </w:r>
      <w:r w:rsidR="00252157">
        <w:rPr>
          <w:rFonts w:ascii="Times New Roman" w:hAnsi="Times New Roman" w:cs="Times New Roman"/>
          <w:b/>
          <w:bCs/>
          <w:sz w:val="24"/>
          <w:szCs w:val="24"/>
        </w:rPr>
        <w:t>I</w:t>
      </w:r>
      <w:r w:rsidRPr="00252157">
        <w:rPr>
          <w:rFonts w:ascii="Times New Roman" w:hAnsi="Times New Roman" w:cs="Times New Roman"/>
          <w:b/>
          <w:bCs/>
          <w:sz w:val="24"/>
          <w:szCs w:val="24"/>
        </w:rPr>
        <w:t>nfluência da Usina</w:t>
      </w:r>
      <w:r w:rsidRPr="007477D0">
        <w:rPr>
          <w:rFonts w:ascii="Times New Roman" w:hAnsi="Times New Roman" w:cs="Times New Roman"/>
          <w:b/>
          <w:bCs/>
          <w:sz w:val="24"/>
          <w:szCs w:val="24"/>
        </w:rPr>
        <w:t xml:space="preserve"> Hidrelétrica Capim Branco I a partir de técnicas de geoprocessamento</w:t>
      </w:r>
      <w:r w:rsidRPr="007477D0">
        <w:rPr>
          <w:rFonts w:ascii="Times New Roman" w:hAnsi="Times New Roman" w:cs="Times New Roman"/>
          <w:sz w:val="24"/>
          <w:szCs w:val="24"/>
        </w:rPr>
        <w:t>. In: XII Simpósio Brasileiro de Sensoriamento Remoto. Anais... Goiânia</w:t>
      </w:r>
    </w:p>
    <w:p w14:paraId="29245D4F" w14:textId="3F60F134" w:rsidR="00CF4D26" w:rsidRPr="00252157" w:rsidRDefault="00CF4D26" w:rsidP="00CF4D26">
      <w:pPr>
        <w:spacing w:before="240" w:after="120"/>
        <w:jc w:val="both"/>
        <w:rPr>
          <w:rFonts w:ascii="Times New Roman" w:hAnsi="Times New Roman" w:cs="Times New Roman"/>
          <w:sz w:val="24"/>
          <w:szCs w:val="24"/>
        </w:rPr>
      </w:pPr>
      <w:r w:rsidRPr="00CF4D26">
        <w:rPr>
          <w:rFonts w:ascii="Times New Roman" w:hAnsi="Times New Roman" w:cs="Times New Roman"/>
          <w:sz w:val="24"/>
          <w:szCs w:val="24"/>
        </w:rPr>
        <w:t xml:space="preserve">IBGE - </w:t>
      </w:r>
      <w:r w:rsidRPr="00CF4D26">
        <w:rPr>
          <w:rFonts w:ascii="Times New Roman" w:hAnsi="Times New Roman" w:cs="Times New Roman"/>
          <w:b/>
          <w:bCs/>
          <w:sz w:val="24"/>
          <w:szCs w:val="24"/>
        </w:rPr>
        <w:t>Manual Técnico da Vegetação Brasileira. Rio de Janeiro</w:t>
      </w:r>
      <w:r w:rsidRPr="00CF4D26">
        <w:rPr>
          <w:rFonts w:ascii="Times New Roman" w:hAnsi="Times New Roman" w:cs="Times New Roman"/>
          <w:sz w:val="24"/>
          <w:szCs w:val="24"/>
        </w:rPr>
        <w:t>, RJ – Brasil. SBN 978-85-240-4272-0, 2012.</w:t>
      </w:r>
    </w:p>
    <w:p w14:paraId="5BA02007" w14:textId="60B0AC9E" w:rsidR="00252157" w:rsidRDefault="00252157" w:rsidP="00252157">
      <w:pPr>
        <w:jc w:val="both"/>
        <w:rPr>
          <w:rFonts w:ascii="Times New Roman" w:hAnsi="Times New Roman" w:cs="Times New Roman"/>
          <w:sz w:val="24"/>
          <w:szCs w:val="24"/>
        </w:rPr>
      </w:pPr>
      <w:r w:rsidRPr="00252157">
        <w:rPr>
          <w:rFonts w:ascii="Times New Roman" w:hAnsi="Times New Roman" w:cs="Times New Roman"/>
          <w:sz w:val="24"/>
          <w:szCs w:val="24"/>
        </w:rPr>
        <w:t xml:space="preserve">LERNER, D. N.; HARRIS, B. </w:t>
      </w:r>
      <w:r w:rsidRPr="00252157">
        <w:rPr>
          <w:rFonts w:ascii="Times New Roman" w:hAnsi="Times New Roman" w:cs="Times New Roman"/>
          <w:b/>
          <w:bCs/>
          <w:sz w:val="24"/>
          <w:szCs w:val="24"/>
        </w:rPr>
        <w:t xml:space="preserve">The </w:t>
      </w:r>
      <w:r>
        <w:rPr>
          <w:rFonts w:ascii="Times New Roman" w:hAnsi="Times New Roman" w:cs="Times New Roman"/>
          <w:b/>
          <w:bCs/>
          <w:sz w:val="24"/>
          <w:szCs w:val="24"/>
        </w:rPr>
        <w:t>R</w:t>
      </w:r>
      <w:r w:rsidRPr="00252157">
        <w:rPr>
          <w:rFonts w:ascii="Times New Roman" w:hAnsi="Times New Roman" w:cs="Times New Roman"/>
          <w:b/>
          <w:bCs/>
          <w:sz w:val="24"/>
          <w:szCs w:val="24"/>
        </w:rPr>
        <w:t xml:space="preserve">elationship </w:t>
      </w:r>
      <w:r>
        <w:rPr>
          <w:rFonts w:ascii="Times New Roman" w:hAnsi="Times New Roman" w:cs="Times New Roman"/>
          <w:b/>
          <w:bCs/>
          <w:sz w:val="24"/>
          <w:szCs w:val="24"/>
        </w:rPr>
        <w:t>B</w:t>
      </w:r>
      <w:r w:rsidRPr="00252157">
        <w:rPr>
          <w:rFonts w:ascii="Times New Roman" w:hAnsi="Times New Roman" w:cs="Times New Roman"/>
          <w:b/>
          <w:bCs/>
          <w:sz w:val="24"/>
          <w:szCs w:val="24"/>
        </w:rPr>
        <w:t xml:space="preserve">etween </w:t>
      </w:r>
      <w:r>
        <w:rPr>
          <w:rFonts w:ascii="Times New Roman" w:hAnsi="Times New Roman" w:cs="Times New Roman"/>
          <w:b/>
          <w:bCs/>
          <w:sz w:val="24"/>
          <w:szCs w:val="24"/>
        </w:rPr>
        <w:t>L</w:t>
      </w:r>
      <w:r w:rsidRPr="00252157">
        <w:rPr>
          <w:rFonts w:ascii="Times New Roman" w:hAnsi="Times New Roman" w:cs="Times New Roman"/>
          <w:b/>
          <w:bCs/>
          <w:sz w:val="24"/>
          <w:szCs w:val="24"/>
        </w:rPr>
        <w:t xml:space="preserve">and </w:t>
      </w:r>
      <w:r>
        <w:rPr>
          <w:rFonts w:ascii="Times New Roman" w:hAnsi="Times New Roman" w:cs="Times New Roman"/>
          <w:b/>
          <w:bCs/>
          <w:sz w:val="24"/>
          <w:szCs w:val="24"/>
        </w:rPr>
        <w:t>U</w:t>
      </w:r>
      <w:r w:rsidRPr="00252157">
        <w:rPr>
          <w:rFonts w:ascii="Times New Roman" w:hAnsi="Times New Roman" w:cs="Times New Roman"/>
          <w:b/>
          <w:bCs/>
          <w:sz w:val="24"/>
          <w:szCs w:val="24"/>
        </w:rPr>
        <w:t xml:space="preserve">se and </w:t>
      </w:r>
      <w:r>
        <w:rPr>
          <w:rFonts w:ascii="Times New Roman" w:hAnsi="Times New Roman" w:cs="Times New Roman"/>
          <w:b/>
          <w:bCs/>
          <w:sz w:val="24"/>
          <w:szCs w:val="24"/>
        </w:rPr>
        <w:t>G</w:t>
      </w:r>
      <w:r w:rsidRPr="00252157">
        <w:rPr>
          <w:rFonts w:ascii="Times New Roman" w:hAnsi="Times New Roman" w:cs="Times New Roman"/>
          <w:b/>
          <w:bCs/>
          <w:sz w:val="24"/>
          <w:szCs w:val="24"/>
        </w:rPr>
        <w:t xml:space="preserve">roundwater </w:t>
      </w:r>
      <w:r>
        <w:rPr>
          <w:rFonts w:ascii="Times New Roman" w:hAnsi="Times New Roman" w:cs="Times New Roman"/>
          <w:b/>
          <w:bCs/>
          <w:sz w:val="24"/>
          <w:szCs w:val="24"/>
        </w:rPr>
        <w:lastRenderedPageBreak/>
        <w:t>R</w:t>
      </w:r>
      <w:r w:rsidRPr="00252157">
        <w:rPr>
          <w:rFonts w:ascii="Times New Roman" w:hAnsi="Times New Roman" w:cs="Times New Roman"/>
          <w:b/>
          <w:bCs/>
          <w:sz w:val="24"/>
          <w:szCs w:val="24"/>
        </w:rPr>
        <w:t xml:space="preserve">esources and </w:t>
      </w:r>
      <w:r>
        <w:rPr>
          <w:rFonts w:ascii="Times New Roman" w:hAnsi="Times New Roman" w:cs="Times New Roman"/>
          <w:b/>
          <w:bCs/>
          <w:sz w:val="24"/>
          <w:szCs w:val="24"/>
        </w:rPr>
        <w:t>Q</w:t>
      </w:r>
      <w:r w:rsidRPr="00252157">
        <w:rPr>
          <w:rFonts w:ascii="Times New Roman" w:hAnsi="Times New Roman" w:cs="Times New Roman"/>
          <w:b/>
          <w:bCs/>
          <w:sz w:val="24"/>
          <w:szCs w:val="24"/>
        </w:rPr>
        <w:t>uality</w:t>
      </w:r>
      <w:r w:rsidRPr="00252157">
        <w:rPr>
          <w:rFonts w:ascii="Times New Roman" w:hAnsi="Times New Roman" w:cs="Times New Roman"/>
          <w:sz w:val="24"/>
          <w:szCs w:val="24"/>
        </w:rPr>
        <w:t xml:space="preserve">. Land </w:t>
      </w:r>
      <w:r>
        <w:rPr>
          <w:rFonts w:ascii="Times New Roman" w:hAnsi="Times New Roman" w:cs="Times New Roman"/>
          <w:sz w:val="24"/>
          <w:szCs w:val="24"/>
        </w:rPr>
        <w:t>U</w:t>
      </w:r>
      <w:r w:rsidRPr="00252157">
        <w:rPr>
          <w:rFonts w:ascii="Times New Roman" w:hAnsi="Times New Roman" w:cs="Times New Roman"/>
          <w:sz w:val="24"/>
          <w:szCs w:val="24"/>
        </w:rPr>
        <w:t xml:space="preserve">se </w:t>
      </w:r>
      <w:r>
        <w:rPr>
          <w:rFonts w:ascii="Times New Roman" w:hAnsi="Times New Roman" w:cs="Times New Roman"/>
          <w:sz w:val="24"/>
          <w:szCs w:val="24"/>
        </w:rPr>
        <w:t>P</w:t>
      </w:r>
      <w:r w:rsidRPr="00252157">
        <w:rPr>
          <w:rFonts w:ascii="Times New Roman" w:hAnsi="Times New Roman" w:cs="Times New Roman"/>
          <w:sz w:val="24"/>
          <w:szCs w:val="24"/>
        </w:rPr>
        <w:t>olicye. Lservier. V. 26, N. 1, P. 265–273, 2009.</w:t>
      </w:r>
    </w:p>
    <w:p w14:paraId="0ACE7673" w14:textId="77777777" w:rsidR="00252157" w:rsidRDefault="00252157" w:rsidP="00534A41">
      <w:pPr>
        <w:tabs>
          <w:tab w:val="center" w:pos="4536"/>
        </w:tabs>
        <w:rPr>
          <w:rFonts w:ascii="Times New Roman" w:eastAsia="Times New Roman" w:hAnsi="Times New Roman" w:cs="Times New Roman"/>
          <w:b/>
          <w:smallCaps/>
          <w:color w:val="000000"/>
        </w:rPr>
      </w:pPr>
    </w:p>
    <w:p w14:paraId="1E5A3557" w14:textId="1F7BDF9B" w:rsidR="00252157" w:rsidRDefault="00252157" w:rsidP="00252157">
      <w:pPr>
        <w:spacing w:after="240"/>
        <w:jc w:val="both"/>
        <w:rPr>
          <w:rFonts w:ascii="Times New Roman" w:hAnsi="Times New Roman" w:cs="Times New Roman"/>
          <w:sz w:val="24"/>
          <w:szCs w:val="24"/>
        </w:rPr>
      </w:pPr>
      <w:r w:rsidRPr="00252157">
        <w:rPr>
          <w:rFonts w:ascii="Times New Roman" w:hAnsi="Times New Roman" w:cs="Times New Roman"/>
          <w:sz w:val="24"/>
          <w:szCs w:val="24"/>
        </w:rPr>
        <w:t>SCHULLER, T.; FRALLEY-MCNEAL, L.; CAPPIELLA, K</w:t>
      </w:r>
      <w:r w:rsidRPr="00252157">
        <w:rPr>
          <w:rFonts w:ascii="Times New Roman" w:hAnsi="Times New Roman" w:cs="Times New Roman"/>
          <w:b/>
          <w:bCs/>
          <w:sz w:val="24"/>
          <w:szCs w:val="24"/>
        </w:rPr>
        <w:t xml:space="preserve">. Is </w:t>
      </w:r>
      <w:r w:rsidR="00CF4D26">
        <w:rPr>
          <w:rFonts w:ascii="Times New Roman" w:hAnsi="Times New Roman" w:cs="Times New Roman"/>
          <w:b/>
          <w:bCs/>
          <w:sz w:val="24"/>
          <w:szCs w:val="24"/>
        </w:rPr>
        <w:t>I</w:t>
      </w:r>
      <w:r w:rsidRPr="00252157">
        <w:rPr>
          <w:rFonts w:ascii="Times New Roman" w:hAnsi="Times New Roman" w:cs="Times New Roman"/>
          <w:b/>
          <w:bCs/>
          <w:sz w:val="24"/>
          <w:szCs w:val="24"/>
        </w:rPr>
        <w:t xml:space="preserve">mpervious </w:t>
      </w:r>
      <w:r w:rsidR="00CF4D26">
        <w:rPr>
          <w:rFonts w:ascii="Times New Roman" w:hAnsi="Times New Roman" w:cs="Times New Roman"/>
          <w:b/>
          <w:bCs/>
          <w:sz w:val="24"/>
          <w:szCs w:val="24"/>
        </w:rPr>
        <w:t>C</w:t>
      </w:r>
      <w:r w:rsidRPr="00252157">
        <w:rPr>
          <w:rFonts w:ascii="Times New Roman" w:hAnsi="Times New Roman" w:cs="Times New Roman"/>
          <w:b/>
          <w:bCs/>
          <w:sz w:val="24"/>
          <w:szCs w:val="24"/>
        </w:rPr>
        <w:t xml:space="preserve">over </w:t>
      </w:r>
      <w:r w:rsidR="00CF4D26">
        <w:rPr>
          <w:rFonts w:ascii="Times New Roman" w:hAnsi="Times New Roman" w:cs="Times New Roman"/>
          <w:b/>
          <w:bCs/>
          <w:sz w:val="24"/>
          <w:szCs w:val="24"/>
        </w:rPr>
        <w:t>S</w:t>
      </w:r>
      <w:r w:rsidRPr="00252157">
        <w:rPr>
          <w:rFonts w:ascii="Times New Roman" w:hAnsi="Times New Roman" w:cs="Times New Roman"/>
          <w:b/>
          <w:bCs/>
          <w:sz w:val="24"/>
          <w:szCs w:val="24"/>
        </w:rPr>
        <w:t xml:space="preserve">till </w:t>
      </w:r>
      <w:r w:rsidR="00CF4D26">
        <w:rPr>
          <w:rFonts w:ascii="Times New Roman" w:hAnsi="Times New Roman" w:cs="Times New Roman"/>
          <w:b/>
          <w:bCs/>
          <w:sz w:val="24"/>
          <w:szCs w:val="24"/>
        </w:rPr>
        <w:t>I</w:t>
      </w:r>
      <w:r w:rsidRPr="00252157">
        <w:rPr>
          <w:rFonts w:ascii="Times New Roman" w:hAnsi="Times New Roman" w:cs="Times New Roman"/>
          <w:b/>
          <w:bCs/>
          <w:sz w:val="24"/>
          <w:szCs w:val="24"/>
        </w:rPr>
        <w:t xml:space="preserve">mportant? Review of </w:t>
      </w:r>
      <w:r w:rsidR="00CF4D26">
        <w:rPr>
          <w:rFonts w:ascii="Times New Roman" w:hAnsi="Times New Roman" w:cs="Times New Roman"/>
          <w:b/>
          <w:bCs/>
          <w:sz w:val="24"/>
          <w:szCs w:val="24"/>
        </w:rPr>
        <w:t>R</w:t>
      </w:r>
      <w:r w:rsidRPr="00252157">
        <w:rPr>
          <w:rFonts w:ascii="Times New Roman" w:hAnsi="Times New Roman" w:cs="Times New Roman"/>
          <w:b/>
          <w:bCs/>
          <w:sz w:val="24"/>
          <w:szCs w:val="24"/>
        </w:rPr>
        <w:t xml:space="preserve">ecent </w:t>
      </w:r>
      <w:r w:rsidR="00CF4D26">
        <w:rPr>
          <w:rFonts w:ascii="Times New Roman" w:hAnsi="Times New Roman" w:cs="Times New Roman"/>
          <w:b/>
          <w:bCs/>
          <w:sz w:val="24"/>
          <w:szCs w:val="24"/>
        </w:rPr>
        <w:t>R</w:t>
      </w:r>
      <w:r w:rsidRPr="00252157">
        <w:rPr>
          <w:rFonts w:ascii="Times New Roman" w:hAnsi="Times New Roman" w:cs="Times New Roman"/>
          <w:b/>
          <w:bCs/>
          <w:sz w:val="24"/>
          <w:szCs w:val="24"/>
        </w:rPr>
        <w:t>esearch</w:t>
      </w:r>
      <w:r w:rsidRPr="00252157">
        <w:rPr>
          <w:rFonts w:ascii="Times New Roman" w:hAnsi="Times New Roman" w:cs="Times New Roman"/>
          <w:sz w:val="24"/>
          <w:szCs w:val="24"/>
        </w:rPr>
        <w:t xml:space="preserve">. Journal of </w:t>
      </w:r>
      <w:r>
        <w:rPr>
          <w:rFonts w:ascii="Times New Roman" w:hAnsi="Times New Roman" w:cs="Times New Roman"/>
          <w:sz w:val="24"/>
          <w:szCs w:val="24"/>
        </w:rPr>
        <w:t>H</w:t>
      </w:r>
      <w:r w:rsidRPr="00252157">
        <w:rPr>
          <w:rFonts w:ascii="Times New Roman" w:hAnsi="Times New Roman" w:cs="Times New Roman"/>
          <w:sz w:val="24"/>
          <w:szCs w:val="24"/>
        </w:rPr>
        <w:t xml:space="preserve">ydrologic </w:t>
      </w:r>
      <w:r>
        <w:rPr>
          <w:rFonts w:ascii="Times New Roman" w:hAnsi="Times New Roman" w:cs="Times New Roman"/>
          <w:sz w:val="24"/>
          <w:szCs w:val="24"/>
        </w:rPr>
        <w:t>E</w:t>
      </w:r>
      <w:r w:rsidRPr="00252157">
        <w:rPr>
          <w:rFonts w:ascii="Times New Roman" w:hAnsi="Times New Roman" w:cs="Times New Roman"/>
          <w:sz w:val="24"/>
          <w:szCs w:val="24"/>
        </w:rPr>
        <w:t>ngineering, v. 14, n. 4, p. 309-315, 2009.</w:t>
      </w:r>
    </w:p>
    <w:p w14:paraId="6E3DF5CD" w14:textId="45ED64BF" w:rsidR="00CF4D26" w:rsidRDefault="00CF4D26" w:rsidP="00252157">
      <w:pPr>
        <w:spacing w:after="240"/>
        <w:jc w:val="both"/>
        <w:rPr>
          <w:rFonts w:ascii="Times New Roman" w:hAnsi="Times New Roman" w:cs="Times New Roman"/>
          <w:sz w:val="24"/>
          <w:szCs w:val="24"/>
        </w:rPr>
      </w:pPr>
      <w:r w:rsidRPr="00CF4D26">
        <w:rPr>
          <w:rFonts w:ascii="Times New Roman" w:hAnsi="Times New Roman" w:cs="Times New Roman"/>
          <w:sz w:val="24"/>
          <w:szCs w:val="24"/>
        </w:rPr>
        <w:t>SILVA, J.X. da; ZAIDAN, R. T.</w:t>
      </w:r>
      <w:r w:rsidRPr="00CF4D26">
        <w:rPr>
          <w:rFonts w:ascii="Times New Roman" w:hAnsi="Times New Roman" w:cs="Times New Roman"/>
          <w:b/>
          <w:bCs/>
          <w:sz w:val="24"/>
          <w:szCs w:val="24"/>
        </w:rPr>
        <w:t xml:space="preserve"> Geoprocessamento e Análise Ambiental</w:t>
      </w:r>
      <w:r w:rsidRPr="00CF4D26">
        <w:rPr>
          <w:rFonts w:ascii="Times New Roman" w:hAnsi="Times New Roman" w:cs="Times New Roman"/>
          <w:sz w:val="24"/>
          <w:szCs w:val="24"/>
        </w:rPr>
        <w:t>:  aplicações. Rio de Janeiro: Bertrand Brasil, 2004</w:t>
      </w:r>
      <w:r>
        <w:rPr>
          <w:rFonts w:ascii="Times New Roman" w:hAnsi="Times New Roman" w:cs="Times New Roman"/>
          <w:sz w:val="24"/>
          <w:szCs w:val="24"/>
        </w:rPr>
        <w:t>.</w:t>
      </w:r>
    </w:p>
    <w:p w14:paraId="3F3EC2E3" w14:textId="051240CB" w:rsidR="00CF4D26" w:rsidRDefault="00CF4D26" w:rsidP="00CF4D26">
      <w:pPr>
        <w:spacing w:before="240" w:after="240"/>
        <w:jc w:val="both"/>
        <w:rPr>
          <w:rFonts w:ascii="Times New Roman" w:hAnsi="Times New Roman" w:cs="Times New Roman"/>
          <w:sz w:val="24"/>
          <w:szCs w:val="24"/>
        </w:rPr>
      </w:pPr>
      <w:bookmarkStart w:id="2" w:name="_Hlk53763012"/>
      <w:r w:rsidRPr="00CF4D26">
        <w:rPr>
          <w:rFonts w:ascii="Times New Roman" w:eastAsia="Calibri" w:hAnsi="Times New Roman" w:cs="Times New Roman"/>
          <w:sz w:val="24"/>
          <w:szCs w:val="24"/>
        </w:rPr>
        <w:t xml:space="preserve">TOLEDO, </w:t>
      </w:r>
      <w:r w:rsidRPr="00CF4D26">
        <w:rPr>
          <w:rFonts w:ascii="Times New Roman" w:hAnsi="Times New Roman" w:cs="Times New Roman"/>
          <w:b/>
          <w:bCs/>
          <w:sz w:val="24"/>
          <w:szCs w:val="24"/>
        </w:rPr>
        <w:t>Conhecendo Toledo, o nosso município</w:t>
      </w:r>
      <w:r w:rsidRPr="00CF4D26">
        <w:rPr>
          <w:rFonts w:ascii="Times New Roman" w:hAnsi="Times New Roman" w:cs="Times New Roman"/>
          <w:sz w:val="24"/>
          <w:szCs w:val="24"/>
        </w:rPr>
        <w:t xml:space="preserve">, 2016. Disponível </w:t>
      </w:r>
      <w:r w:rsidRPr="00CF4D26">
        <w:rPr>
          <w:rFonts w:ascii="Times New Roman" w:eastAsia="Calibri" w:hAnsi="Times New Roman" w:cs="Times New Roman"/>
          <w:sz w:val="24"/>
          <w:szCs w:val="24"/>
        </w:rPr>
        <w:t>em: &lt;</w:t>
      </w:r>
      <w:hyperlink r:id="rId17" w:history="1">
        <w:r w:rsidRPr="00CF4D26">
          <w:rPr>
            <w:rStyle w:val="Hyperlink"/>
            <w:rFonts w:ascii="Times New Roman" w:hAnsi="Times New Roman" w:cs="Times New Roman"/>
            <w:sz w:val="24"/>
            <w:szCs w:val="24"/>
          </w:rPr>
          <w:t>http://www.toledo.pr.gov.br/sapl/sapl_documentos/norma_juridica/9427_texto_integral</w:t>
        </w:r>
      </w:hyperlink>
      <w:r w:rsidRPr="00CF4D26">
        <w:rPr>
          <w:rFonts w:ascii="Times New Roman" w:hAnsi="Times New Roman" w:cs="Times New Roman"/>
          <w:sz w:val="24"/>
          <w:szCs w:val="24"/>
        </w:rPr>
        <w:t xml:space="preserve">&gt; Acesso em: 18 de </w:t>
      </w:r>
      <w:r>
        <w:rPr>
          <w:rFonts w:ascii="Times New Roman" w:hAnsi="Times New Roman" w:cs="Times New Roman"/>
          <w:sz w:val="24"/>
          <w:szCs w:val="24"/>
        </w:rPr>
        <w:t>Junho</w:t>
      </w:r>
      <w:r w:rsidRPr="00CF4D26">
        <w:rPr>
          <w:rFonts w:ascii="Times New Roman" w:hAnsi="Times New Roman" w:cs="Times New Roman"/>
          <w:sz w:val="24"/>
          <w:szCs w:val="24"/>
        </w:rPr>
        <w:t xml:space="preserve"> de 20</w:t>
      </w:r>
      <w:r>
        <w:rPr>
          <w:rFonts w:ascii="Times New Roman" w:hAnsi="Times New Roman" w:cs="Times New Roman"/>
          <w:sz w:val="24"/>
          <w:szCs w:val="24"/>
        </w:rPr>
        <w:t>21</w:t>
      </w:r>
      <w:r w:rsidRPr="00CF4D26">
        <w:rPr>
          <w:rFonts w:ascii="Times New Roman" w:hAnsi="Times New Roman" w:cs="Times New Roman"/>
          <w:sz w:val="24"/>
          <w:szCs w:val="24"/>
        </w:rPr>
        <w:t>.</w:t>
      </w:r>
      <w:bookmarkEnd w:id="2"/>
    </w:p>
    <w:p w14:paraId="6A093175" w14:textId="099DD05F" w:rsidR="00252157" w:rsidRPr="00252157" w:rsidRDefault="00252157" w:rsidP="00CF4D26">
      <w:pPr>
        <w:spacing w:after="240"/>
        <w:jc w:val="both"/>
        <w:rPr>
          <w:rFonts w:ascii="Times New Roman" w:hAnsi="Times New Roman" w:cs="Times New Roman"/>
          <w:sz w:val="24"/>
          <w:szCs w:val="24"/>
        </w:rPr>
      </w:pPr>
      <w:r w:rsidRPr="00252157">
        <w:rPr>
          <w:rFonts w:ascii="Times New Roman" w:hAnsi="Times New Roman" w:cs="Times New Roman"/>
          <w:sz w:val="24"/>
          <w:szCs w:val="24"/>
        </w:rPr>
        <w:t xml:space="preserve">VOLK, L. B. S.; COGO, n. p.; STRECK, E. V. </w:t>
      </w:r>
      <w:r w:rsidRPr="00252157">
        <w:rPr>
          <w:rFonts w:ascii="Times New Roman" w:hAnsi="Times New Roman" w:cs="Times New Roman"/>
          <w:b/>
          <w:bCs/>
          <w:sz w:val="24"/>
          <w:szCs w:val="24"/>
        </w:rPr>
        <w:t xml:space="preserve">Erosão </w:t>
      </w:r>
      <w:r w:rsidR="00CF4D26">
        <w:rPr>
          <w:rFonts w:ascii="Times New Roman" w:hAnsi="Times New Roman" w:cs="Times New Roman"/>
          <w:b/>
          <w:bCs/>
          <w:sz w:val="24"/>
          <w:szCs w:val="24"/>
        </w:rPr>
        <w:t>H</w:t>
      </w:r>
      <w:r w:rsidRPr="00252157">
        <w:rPr>
          <w:rFonts w:ascii="Times New Roman" w:hAnsi="Times New Roman" w:cs="Times New Roman"/>
          <w:b/>
          <w:bCs/>
          <w:sz w:val="24"/>
          <w:szCs w:val="24"/>
        </w:rPr>
        <w:t xml:space="preserve">ídrica </w:t>
      </w:r>
      <w:r w:rsidR="00CF4D26">
        <w:rPr>
          <w:rFonts w:ascii="Times New Roman" w:hAnsi="Times New Roman" w:cs="Times New Roman"/>
          <w:b/>
          <w:bCs/>
          <w:sz w:val="24"/>
          <w:szCs w:val="24"/>
        </w:rPr>
        <w:t>I</w:t>
      </w:r>
      <w:r w:rsidRPr="00252157">
        <w:rPr>
          <w:rFonts w:ascii="Times New Roman" w:hAnsi="Times New Roman" w:cs="Times New Roman"/>
          <w:b/>
          <w:bCs/>
          <w:sz w:val="24"/>
          <w:szCs w:val="24"/>
        </w:rPr>
        <w:t xml:space="preserve">nfluenciada por </w:t>
      </w:r>
      <w:r w:rsidR="00CF4D26">
        <w:rPr>
          <w:rFonts w:ascii="Times New Roman" w:hAnsi="Times New Roman" w:cs="Times New Roman"/>
          <w:b/>
          <w:bCs/>
          <w:sz w:val="24"/>
          <w:szCs w:val="24"/>
        </w:rPr>
        <w:t>C</w:t>
      </w:r>
      <w:r w:rsidRPr="00252157">
        <w:rPr>
          <w:rFonts w:ascii="Times New Roman" w:hAnsi="Times New Roman" w:cs="Times New Roman"/>
          <w:b/>
          <w:bCs/>
          <w:sz w:val="24"/>
          <w:szCs w:val="24"/>
        </w:rPr>
        <w:t xml:space="preserve">ondições </w:t>
      </w:r>
      <w:r w:rsidR="00CF4D26">
        <w:rPr>
          <w:rFonts w:ascii="Times New Roman" w:hAnsi="Times New Roman" w:cs="Times New Roman"/>
          <w:b/>
          <w:bCs/>
          <w:sz w:val="24"/>
          <w:szCs w:val="24"/>
        </w:rPr>
        <w:t>F</w:t>
      </w:r>
      <w:r w:rsidRPr="00252157">
        <w:rPr>
          <w:rFonts w:ascii="Times New Roman" w:hAnsi="Times New Roman" w:cs="Times New Roman"/>
          <w:b/>
          <w:bCs/>
          <w:sz w:val="24"/>
          <w:szCs w:val="24"/>
        </w:rPr>
        <w:t xml:space="preserve">ísicas de </w:t>
      </w:r>
      <w:r w:rsidR="00CF4D26">
        <w:rPr>
          <w:rFonts w:ascii="Times New Roman" w:hAnsi="Times New Roman" w:cs="Times New Roman"/>
          <w:b/>
          <w:bCs/>
          <w:sz w:val="24"/>
          <w:szCs w:val="24"/>
        </w:rPr>
        <w:t>S</w:t>
      </w:r>
      <w:r w:rsidRPr="00252157">
        <w:rPr>
          <w:rFonts w:ascii="Times New Roman" w:hAnsi="Times New Roman" w:cs="Times New Roman"/>
          <w:b/>
          <w:bCs/>
          <w:sz w:val="24"/>
          <w:szCs w:val="24"/>
        </w:rPr>
        <w:t xml:space="preserve">uperfície e </w:t>
      </w:r>
      <w:r w:rsidR="00CF4D26">
        <w:rPr>
          <w:rFonts w:ascii="Times New Roman" w:hAnsi="Times New Roman" w:cs="Times New Roman"/>
          <w:b/>
          <w:bCs/>
          <w:sz w:val="24"/>
          <w:szCs w:val="24"/>
        </w:rPr>
        <w:t>S</w:t>
      </w:r>
      <w:r w:rsidRPr="00252157">
        <w:rPr>
          <w:rFonts w:ascii="Times New Roman" w:hAnsi="Times New Roman" w:cs="Times New Roman"/>
          <w:b/>
          <w:bCs/>
          <w:sz w:val="24"/>
          <w:szCs w:val="24"/>
        </w:rPr>
        <w:t xml:space="preserve">ubsuperfície do </w:t>
      </w:r>
      <w:r w:rsidR="00CF4D26">
        <w:rPr>
          <w:rFonts w:ascii="Times New Roman" w:hAnsi="Times New Roman" w:cs="Times New Roman"/>
          <w:b/>
          <w:bCs/>
          <w:sz w:val="24"/>
          <w:szCs w:val="24"/>
        </w:rPr>
        <w:t>S</w:t>
      </w:r>
      <w:r w:rsidRPr="00252157">
        <w:rPr>
          <w:rFonts w:ascii="Times New Roman" w:hAnsi="Times New Roman" w:cs="Times New Roman"/>
          <w:b/>
          <w:bCs/>
          <w:sz w:val="24"/>
          <w:szCs w:val="24"/>
        </w:rPr>
        <w:t xml:space="preserve">olo </w:t>
      </w:r>
      <w:r w:rsidR="00CF4D26">
        <w:rPr>
          <w:rFonts w:ascii="Times New Roman" w:hAnsi="Times New Roman" w:cs="Times New Roman"/>
          <w:b/>
          <w:bCs/>
          <w:sz w:val="24"/>
          <w:szCs w:val="24"/>
        </w:rPr>
        <w:t>R</w:t>
      </w:r>
      <w:r w:rsidRPr="00252157">
        <w:rPr>
          <w:rFonts w:ascii="Times New Roman" w:hAnsi="Times New Roman" w:cs="Times New Roman"/>
          <w:b/>
          <w:bCs/>
          <w:sz w:val="24"/>
          <w:szCs w:val="24"/>
        </w:rPr>
        <w:t xml:space="preserve">esultante do seu </w:t>
      </w:r>
      <w:r w:rsidR="00CF4D26">
        <w:rPr>
          <w:rFonts w:ascii="Times New Roman" w:hAnsi="Times New Roman" w:cs="Times New Roman"/>
          <w:b/>
          <w:bCs/>
          <w:sz w:val="24"/>
          <w:szCs w:val="24"/>
        </w:rPr>
        <w:t>M</w:t>
      </w:r>
      <w:r w:rsidRPr="00252157">
        <w:rPr>
          <w:rFonts w:ascii="Times New Roman" w:hAnsi="Times New Roman" w:cs="Times New Roman"/>
          <w:b/>
          <w:bCs/>
          <w:sz w:val="24"/>
          <w:szCs w:val="24"/>
        </w:rPr>
        <w:t xml:space="preserve">anejo, na </w:t>
      </w:r>
      <w:r w:rsidR="00CF4D26">
        <w:rPr>
          <w:rFonts w:ascii="Times New Roman" w:hAnsi="Times New Roman" w:cs="Times New Roman"/>
          <w:b/>
          <w:bCs/>
          <w:sz w:val="24"/>
          <w:szCs w:val="24"/>
        </w:rPr>
        <w:t>A</w:t>
      </w:r>
      <w:r w:rsidRPr="00252157">
        <w:rPr>
          <w:rFonts w:ascii="Times New Roman" w:hAnsi="Times New Roman" w:cs="Times New Roman"/>
          <w:b/>
          <w:bCs/>
          <w:sz w:val="24"/>
          <w:szCs w:val="24"/>
        </w:rPr>
        <w:t xml:space="preserve">usência de </w:t>
      </w:r>
      <w:r w:rsidR="00CF4D26">
        <w:rPr>
          <w:rFonts w:ascii="Times New Roman" w:hAnsi="Times New Roman" w:cs="Times New Roman"/>
          <w:b/>
          <w:bCs/>
          <w:sz w:val="24"/>
          <w:szCs w:val="24"/>
        </w:rPr>
        <w:t>C</w:t>
      </w:r>
      <w:r w:rsidRPr="00252157">
        <w:rPr>
          <w:rFonts w:ascii="Times New Roman" w:hAnsi="Times New Roman" w:cs="Times New Roman"/>
          <w:b/>
          <w:bCs/>
          <w:sz w:val="24"/>
          <w:szCs w:val="24"/>
        </w:rPr>
        <w:t xml:space="preserve">obertura </w:t>
      </w:r>
      <w:r w:rsidR="00CF4D26">
        <w:rPr>
          <w:rFonts w:ascii="Times New Roman" w:hAnsi="Times New Roman" w:cs="Times New Roman"/>
          <w:b/>
          <w:bCs/>
          <w:sz w:val="24"/>
          <w:szCs w:val="24"/>
        </w:rPr>
        <w:t>V</w:t>
      </w:r>
      <w:r w:rsidRPr="00252157">
        <w:rPr>
          <w:rFonts w:ascii="Times New Roman" w:hAnsi="Times New Roman" w:cs="Times New Roman"/>
          <w:b/>
          <w:bCs/>
          <w:sz w:val="24"/>
          <w:szCs w:val="24"/>
        </w:rPr>
        <w:t>egetal.</w:t>
      </w:r>
      <w:r w:rsidRPr="00252157">
        <w:rPr>
          <w:rFonts w:ascii="Times New Roman" w:hAnsi="Times New Roman" w:cs="Times New Roman"/>
          <w:sz w:val="24"/>
          <w:szCs w:val="24"/>
        </w:rPr>
        <w:t xml:space="preserve"> Revista Brasileira de Ciência do Solo, 28:763-774, 2004.</w:t>
      </w:r>
    </w:p>
    <w:p w14:paraId="7DBB39C1" w14:textId="77777777" w:rsidR="00252157" w:rsidRPr="00252157" w:rsidRDefault="00252157" w:rsidP="00252157">
      <w:pPr>
        <w:jc w:val="both"/>
        <w:rPr>
          <w:rFonts w:ascii="Times New Roman" w:hAnsi="Times New Roman" w:cs="Times New Roman"/>
          <w:sz w:val="24"/>
          <w:szCs w:val="24"/>
        </w:rPr>
      </w:pPr>
    </w:p>
    <w:p w14:paraId="05AE7CBD" w14:textId="77777777" w:rsidR="00C141D3" w:rsidRPr="00252157" w:rsidRDefault="00C141D3" w:rsidP="00357611">
      <w:pPr>
        <w:tabs>
          <w:tab w:val="center" w:pos="4536"/>
        </w:tabs>
        <w:spacing w:line="360" w:lineRule="auto"/>
        <w:rPr>
          <w:rFonts w:ascii="Times New Roman" w:eastAsia="Times New Roman" w:hAnsi="Times New Roman" w:cs="Times New Roman"/>
          <w:bCs/>
          <w:smallCaps/>
          <w:color w:val="000000"/>
          <w:sz w:val="24"/>
          <w:szCs w:val="24"/>
        </w:rPr>
      </w:pPr>
    </w:p>
    <w:p w14:paraId="3EEED191"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sectPr w:rsidR="00C141D3" w:rsidSect="00B67F0D">
      <w:type w:val="continuous"/>
      <w:pgSz w:w="11520" w:h="15480"/>
      <w:pgMar w:top="1701" w:right="1134" w:bottom="1134" w:left="1701" w:header="454"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85CB4" w14:textId="77777777" w:rsidR="00FC348C" w:rsidRDefault="00FC348C">
      <w:r>
        <w:separator/>
      </w:r>
    </w:p>
  </w:endnote>
  <w:endnote w:type="continuationSeparator" w:id="0">
    <w:p w14:paraId="65985B5D" w14:textId="77777777" w:rsidR="00FC348C" w:rsidRDefault="00FC3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2D760" w14:textId="77777777" w:rsidR="00971597" w:rsidRDefault="003D68C8">
    <w:pPr>
      <w:pStyle w:val="Rodap"/>
    </w:pPr>
    <w:r>
      <w:rPr>
        <w:rFonts w:ascii="Georgia" w:eastAsia="Georgia" w:hAnsi="Georgia" w:cs="Georgia"/>
        <w:noProof/>
        <w:color w:val="333333"/>
        <w:sz w:val="24"/>
        <w:szCs w:val="24"/>
        <w:lang w:eastAsia="pt-BR" w:bidi="ar-SA"/>
      </w:rPr>
      <w:drawing>
        <wp:anchor distT="0" distB="0" distL="114300" distR="114300" simplePos="0" relativeHeight="251680768" behindDoc="0" locked="0" layoutInCell="1" allowOverlap="1" wp14:anchorId="1D2EF331" wp14:editId="2D344EFB">
          <wp:simplePos x="0" y="0"/>
          <wp:positionH relativeFrom="page">
            <wp:posOffset>-47625</wp:posOffset>
          </wp:positionH>
          <wp:positionV relativeFrom="paragraph">
            <wp:posOffset>-143510</wp:posOffset>
          </wp:positionV>
          <wp:extent cx="7848600" cy="887730"/>
          <wp:effectExtent l="0" t="0" r="0" b="762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F5DFF" w14:textId="77777777" w:rsidR="00E87B0C" w:rsidRPr="00FD30C9" w:rsidRDefault="003D68C8" w:rsidP="00FD30C9">
    <w:pPr>
      <w:rPr>
        <w:i/>
        <w:color w:val="262626" w:themeColor="text1" w:themeTint="D9"/>
        <w:lang w:val="en-US"/>
      </w:rPr>
    </w:pPr>
    <w:r>
      <w:rPr>
        <w:rFonts w:ascii="Georgia" w:eastAsia="Georgia" w:hAnsi="Georgia" w:cs="Georgia"/>
        <w:noProof/>
        <w:color w:val="333333"/>
        <w:sz w:val="24"/>
        <w:szCs w:val="24"/>
        <w:lang w:eastAsia="pt-BR" w:bidi="ar-SA"/>
      </w:rPr>
      <w:drawing>
        <wp:anchor distT="0" distB="0" distL="114300" distR="114300" simplePos="0" relativeHeight="251682816" behindDoc="0" locked="0" layoutInCell="1" allowOverlap="1" wp14:anchorId="4AC6C528" wp14:editId="46865E6E">
          <wp:simplePos x="0" y="0"/>
          <wp:positionH relativeFrom="page">
            <wp:align>left</wp:align>
          </wp:positionH>
          <wp:positionV relativeFrom="paragraph">
            <wp:posOffset>-152400</wp:posOffset>
          </wp:positionV>
          <wp:extent cx="7848600" cy="887730"/>
          <wp:effectExtent l="0" t="0" r="0" b="762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9EE52" w14:textId="77777777" w:rsidR="00FC348C" w:rsidRDefault="00FC348C">
      <w:r>
        <w:separator/>
      </w:r>
    </w:p>
  </w:footnote>
  <w:footnote w:type="continuationSeparator" w:id="0">
    <w:p w14:paraId="1D901D4B" w14:textId="77777777" w:rsidR="00FC348C" w:rsidRDefault="00FC348C">
      <w:r>
        <w:continuationSeparator/>
      </w:r>
    </w:p>
  </w:footnote>
  <w:footnote w:id="1">
    <w:p w14:paraId="05E1076E" w14:textId="084B2E50" w:rsidR="003B404A" w:rsidRPr="003B404A" w:rsidRDefault="003B404A" w:rsidP="003B404A">
      <w:pPr>
        <w:pBdr>
          <w:top w:val="nil"/>
          <w:left w:val="nil"/>
          <w:bottom w:val="nil"/>
          <w:right w:val="nil"/>
          <w:between w:val="nil"/>
        </w:pBdr>
        <w:jc w:val="both"/>
        <w:rPr>
          <w:rFonts w:ascii="Times New Roman" w:eastAsia="Times New Roman" w:hAnsi="Times New Roman" w:cs="Times New Roman"/>
          <w:i/>
          <w:color w:val="000000"/>
          <w:sz w:val="20"/>
          <w:szCs w:val="20"/>
        </w:rPr>
      </w:pPr>
      <w:r>
        <w:rPr>
          <w:rStyle w:val="Refdenotaderodap"/>
        </w:rPr>
        <w:footnoteRef/>
      </w:r>
      <w:r w:rsidR="00255983">
        <w:rPr>
          <w:rFonts w:ascii="Times New Roman" w:eastAsia="Times New Roman" w:hAnsi="Times New Roman" w:cs="Times New Roman"/>
          <w:i/>
          <w:color w:val="000000"/>
          <w:sz w:val="20"/>
          <w:szCs w:val="20"/>
        </w:rPr>
        <w:t>Thaynnan Aline Begozzi da Silva, Universidade Tecnológica Federal do Paraná UTFPR - Medianeira</w:t>
      </w:r>
      <w:r>
        <w:rPr>
          <w:rFonts w:ascii="Times New Roman" w:eastAsia="Times New Roman" w:hAnsi="Times New Roman" w:cs="Times New Roman"/>
          <w:i/>
          <w:color w:val="000000"/>
          <w:sz w:val="20"/>
          <w:szCs w:val="20"/>
        </w:rPr>
        <w:t xml:space="preserve"> – Departamento XXXXXX, </w:t>
      </w:r>
      <w:r w:rsidR="00255983">
        <w:rPr>
          <w:rFonts w:ascii="Times New Roman" w:eastAsia="Times New Roman" w:hAnsi="Times New Roman" w:cs="Times New Roman"/>
          <w:i/>
          <w:color w:val="000000"/>
          <w:sz w:val="20"/>
          <w:szCs w:val="20"/>
        </w:rPr>
        <w:t>thyannanbegozzi</w:t>
      </w:r>
      <w:r>
        <w:rPr>
          <w:rFonts w:ascii="Times New Roman" w:eastAsia="Times New Roman" w:hAnsi="Times New Roman" w:cs="Times New Roman"/>
          <w:i/>
          <w:color w:val="000000"/>
          <w:sz w:val="20"/>
          <w:szCs w:val="20"/>
        </w:rPr>
        <w:t>@gmail.com.</w:t>
      </w:r>
    </w:p>
  </w:footnote>
  <w:footnote w:id="2">
    <w:p w14:paraId="24E6C4DB" w14:textId="5672FBD6" w:rsidR="003B404A" w:rsidRDefault="003B404A">
      <w:pPr>
        <w:pStyle w:val="Textodenotaderodap"/>
      </w:pPr>
      <w:r>
        <w:rPr>
          <w:rStyle w:val="Refdenotaderodap"/>
        </w:rPr>
        <w:footnoteRef/>
      </w:r>
      <w:r>
        <w:rPr>
          <w:rFonts w:ascii="Times New Roman" w:eastAsia="Times New Roman" w:hAnsi="Times New Roman" w:cs="Times New Roman"/>
          <w:i/>
          <w:color w:val="000000"/>
        </w:rPr>
        <w:t xml:space="preserve">Prof. Dr. </w:t>
      </w:r>
      <w:r w:rsidR="00690B7B">
        <w:rPr>
          <w:rFonts w:ascii="Times New Roman" w:eastAsia="Times New Roman" w:hAnsi="Times New Roman" w:cs="Times New Roman"/>
          <w:i/>
          <w:color w:val="000000"/>
        </w:rPr>
        <w:t>Michelle Budke Costa</w:t>
      </w:r>
      <w:r>
        <w:rPr>
          <w:rFonts w:ascii="Times New Roman" w:eastAsia="Times New Roman" w:hAnsi="Times New Roman" w:cs="Times New Roman"/>
          <w:i/>
          <w:color w:val="000000"/>
        </w:rPr>
        <w:t xml:space="preserve">, </w:t>
      </w:r>
      <w:r w:rsidR="00255983">
        <w:rPr>
          <w:rFonts w:ascii="Times New Roman" w:eastAsia="Times New Roman" w:hAnsi="Times New Roman" w:cs="Times New Roman"/>
          <w:i/>
          <w:color w:val="000000"/>
        </w:rPr>
        <w:t>Universidade Tecnológica Federal do Paraná UTFPR - Medianeira</w:t>
      </w:r>
      <w:r>
        <w:rPr>
          <w:rFonts w:ascii="Times New Roman" w:eastAsia="Times New Roman" w:hAnsi="Times New Roman" w:cs="Times New Roman"/>
          <w:i/>
          <w:color w:val="000000"/>
        </w:rPr>
        <w:t xml:space="preserve">, </w:t>
      </w:r>
      <w:r w:rsidR="00AF282F">
        <w:rPr>
          <w:rFonts w:ascii="Times New Roman" w:eastAsia="Times New Roman" w:hAnsi="Times New Roman" w:cs="Times New Roman"/>
          <w:i/>
          <w:color w:val="000000"/>
        </w:rPr>
        <w:t>Programa de Pós Graduação de Tecnologia Ambiental - PPGTAMB</w:t>
      </w:r>
      <w:r w:rsidRPr="00AF282F">
        <w:rPr>
          <w:rFonts w:ascii="Times New Roman" w:eastAsia="Times New Roman" w:hAnsi="Times New Roman" w:cs="Times New Roman"/>
          <w:i/>
          <w:color w:val="000000"/>
        </w:rPr>
        <w:t xml:space="preserve">, </w:t>
      </w:r>
      <w:r w:rsidR="00690B7B" w:rsidRPr="00AF282F">
        <w:rPr>
          <w:rFonts w:ascii="Times New Roman" w:eastAsia="Times New Roman" w:hAnsi="Times New Roman" w:cs="Times New Roman"/>
          <w:i/>
          <w:color w:val="000000"/>
        </w:rPr>
        <w:t>michelleb@utfpr.edu.br</w:t>
      </w:r>
      <w:r w:rsidRPr="00AF282F">
        <w:rPr>
          <w:rFonts w:ascii="Times New Roman" w:eastAsia="Times New Roman" w:hAnsi="Times New Roman" w:cs="Times New Roman"/>
          <w:i/>
          <w:color w:val="000000"/>
        </w:rPr>
        <w:t>.</w:t>
      </w:r>
    </w:p>
  </w:footnote>
  <w:footnote w:id="3">
    <w:p w14:paraId="441ABA62" w14:textId="25634B7B" w:rsidR="003B404A" w:rsidRDefault="003B404A" w:rsidP="003B404A">
      <w:pPr>
        <w:pStyle w:val="Textodenotaderodap"/>
      </w:pPr>
      <w:r>
        <w:rPr>
          <w:rStyle w:val="Refdenotaderodap"/>
        </w:rPr>
        <w:footnoteRef/>
      </w:r>
      <w:r>
        <w:rPr>
          <w:rFonts w:ascii="Times New Roman" w:eastAsia="Times New Roman" w:hAnsi="Times New Roman" w:cs="Times New Roman"/>
          <w:i/>
          <w:color w:val="000000"/>
        </w:rPr>
        <w:t>Prof. Dr.</w:t>
      </w:r>
      <w:r w:rsidR="00690B7B">
        <w:rPr>
          <w:rFonts w:ascii="Times New Roman" w:eastAsia="Times New Roman" w:hAnsi="Times New Roman" w:cs="Times New Roman"/>
          <w:i/>
          <w:color w:val="000000"/>
        </w:rPr>
        <w:t xml:space="preserve"> Carla Daniela Câmara,</w:t>
      </w:r>
      <w:r>
        <w:rPr>
          <w:rFonts w:ascii="Times New Roman" w:eastAsia="Times New Roman" w:hAnsi="Times New Roman" w:cs="Times New Roman"/>
          <w:i/>
          <w:color w:val="000000"/>
        </w:rPr>
        <w:t xml:space="preserve"> </w:t>
      </w:r>
      <w:r w:rsidR="00255983">
        <w:rPr>
          <w:rFonts w:ascii="Times New Roman" w:eastAsia="Times New Roman" w:hAnsi="Times New Roman" w:cs="Times New Roman"/>
          <w:i/>
          <w:color w:val="000000"/>
        </w:rPr>
        <w:t xml:space="preserve">Universidade Tecnológica Federal do Paraná UTFPR - Medianeira </w:t>
      </w:r>
      <w:r>
        <w:rPr>
          <w:rFonts w:ascii="Times New Roman" w:eastAsia="Times New Roman" w:hAnsi="Times New Roman" w:cs="Times New Roman"/>
          <w:i/>
          <w:color w:val="000000"/>
        </w:rPr>
        <w:t>–</w:t>
      </w:r>
      <w:r w:rsidR="00AF282F" w:rsidRPr="00AF282F">
        <w:rPr>
          <w:rFonts w:ascii="Times New Roman" w:eastAsia="Times New Roman" w:hAnsi="Times New Roman" w:cs="Times New Roman"/>
          <w:i/>
          <w:color w:val="000000"/>
        </w:rPr>
        <w:t xml:space="preserve"> </w:t>
      </w:r>
      <w:r w:rsidR="00AF282F">
        <w:rPr>
          <w:rFonts w:ascii="Times New Roman" w:eastAsia="Times New Roman" w:hAnsi="Times New Roman" w:cs="Times New Roman"/>
          <w:i/>
          <w:color w:val="000000"/>
        </w:rPr>
        <w:t>Programa de Pós Graduação de Tecnologia Ambiental - PPGTAMB</w:t>
      </w:r>
      <w:r w:rsidR="00AF282F" w:rsidRPr="00AF282F">
        <w:rPr>
          <w:rFonts w:ascii="Times New Roman" w:eastAsia="Times New Roman" w:hAnsi="Times New Roman" w:cs="Times New Roman"/>
          <w:i/>
          <w:color w:val="000000"/>
        </w:rPr>
        <w:t>,</w:t>
      </w:r>
      <w:r>
        <w:rPr>
          <w:rFonts w:ascii="Times New Roman" w:eastAsia="Times New Roman" w:hAnsi="Times New Roman" w:cs="Times New Roman"/>
          <w:i/>
          <w:color w:val="000000"/>
        </w:rPr>
        <w:t xml:space="preserve">, </w:t>
      </w:r>
      <w:r w:rsidR="00690B7B" w:rsidRPr="00690B7B">
        <w:rPr>
          <w:rFonts w:ascii="Times New Roman" w:eastAsia="Times New Roman" w:hAnsi="Times New Roman" w:cs="Times New Roman"/>
          <w:i/>
          <w:color w:val="000000"/>
        </w:rPr>
        <w:t>camara@utfpr.edu.br</w:t>
      </w:r>
      <w:r>
        <w:rPr>
          <w:rFonts w:ascii="Times New Roman" w:eastAsia="Times New Roman" w:hAnsi="Times New Roman" w:cs="Times New Roman"/>
          <w:i/>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39094" w14:textId="2B155E59" w:rsidR="009B3713" w:rsidRDefault="00971597">
    <w:pPr>
      <w:pStyle w:val="Cabealho"/>
    </w:pPr>
    <w:r>
      <w:rPr>
        <w:noProof/>
        <w:lang w:eastAsia="pt-BR" w:bidi="ar-SA"/>
      </w:rPr>
      <w:drawing>
        <wp:anchor distT="0" distB="0" distL="114300" distR="114300" simplePos="0" relativeHeight="251672576" behindDoc="0" locked="0" layoutInCell="1" allowOverlap="1" wp14:anchorId="7C312B60" wp14:editId="0559F7D1">
          <wp:simplePos x="0" y="0"/>
          <wp:positionH relativeFrom="page">
            <wp:align>right</wp:align>
          </wp:positionH>
          <wp:positionV relativeFrom="paragraph">
            <wp:posOffset>-295910</wp:posOffset>
          </wp:positionV>
          <wp:extent cx="7547610" cy="1085850"/>
          <wp:effectExtent l="0" t="0" r="0" b="0"/>
          <wp:wrapNone/>
          <wp:docPr id="8"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B301A4" w:rsidRPr="00857999">
      <w:rPr>
        <w:noProof/>
        <w:lang w:eastAsia="pt-BR" w:bidi="ar-SA"/>
      </w:rPr>
      <w:drawing>
        <wp:anchor distT="0" distB="0" distL="114300" distR="114300" simplePos="0" relativeHeight="251662336" behindDoc="0" locked="0" layoutInCell="1" allowOverlap="1" wp14:anchorId="6784BCCE" wp14:editId="6A4C074C">
          <wp:simplePos x="0" y="0"/>
          <wp:positionH relativeFrom="page">
            <wp:posOffset>5791200</wp:posOffset>
          </wp:positionH>
          <wp:positionV relativeFrom="paragraph">
            <wp:posOffset>-152400</wp:posOffset>
          </wp:positionV>
          <wp:extent cx="1270635" cy="771525"/>
          <wp:effectExtent l="0" t="0" r="5715" b="9525"/>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635" cy="771525"/>
                  </a:xfrm>
                  <a:prstGeom prst="rect">
                    <a:avLst/>
                  </a:prstGeom>
                  <a:noFill/>
                  <a:ln>
                    <a:noFill/>
                  </a:ln>
                </pic:spPr>
              </pic:pic>
            </a:graphicData>
          </a:graphic>
        </wp:anchor>
      </w:drawing>
    </w:r>
    <w:r w:rsidR="00255983">
      <w:rPr>
        <w:noProof/>
        <w:lang w:eastAsia="pt-BR" w:bidi="ar-SA"/>
      </w:rPr>
      <mc:AlternateContent>
        <mc:Choice Requires="wps">
          <w:drawing>
            <wp:anchor distT="0" distB="0" distL="114300" distR="114300" simplePos="0" relativeHeight="251659264" behindDoc="0" locked="0" layoutInCell="0" allowOverlap="1" wp14:anchorId="01C0CDFF" wp14:editId="6126DDBC">
              <wp:simplePos x="0" y="0"/>
              <wp:positionH relativeFrom="page">
                <wp:align>left</wp:align>
              </wp:positionH>
              <wp:positionV relativeFrom="topMargin">
                <wp:align>center</wp:align>
              </wp:positionV>
              <wp:extent cx="1080135" cy="208915"/>
              <wp:effectExtent l="0" t="0" r="0" b="0"/>
              <wp:wrapNone/>
              <wp:docPr id="14"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08915"/>
                      </a:xfrm>
                      <a:prstGeom prst="rect">
                        <a:avLst/>
                      </a:prstGeom>
                      <a:solidFill>
                        <a:schemeClr val="accent6">
                          <a:lumMod val="75000"/>
                        </a:schemeClr>
                      </a:solidFill>
                      <a:ln>
                        <a:noFill/>
                      </a:ln>
                    </wps:spPr>
                    <wps:txbx>
                      <w:txbxContent>
                        <w:p w14:paraId="70A1E398" w14:textId="77777777" w:rsidR="009B3713" w:rsidRPr="00EB4F8E" w:rsidRDefault="00F262B1">
                          <w:pPr>
                            <w:jc w:val="right"/>
                            <w:rPr>
                              <w:color w:val="FFFFFF" w:themeColor="background1"/>
                              <w:sz w:val="28"/>
                              <w:szCs w:val="28"/>
                            </w:rPr>
                          </w:pPr>
                          <w:r w:rsidRPr="00EB4F8E">
                            <w:rPr>
                              <w:sz w:val="28"/>
                              <w:szCs w:val="28"/>
                            </w:rPr>
                            <w:fldChar w:fldCharType="begin"/>
                          </w:r>
                          <w:r w:rsidR="009B3713"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12</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01C0CDFF" id="_x0000_t202" coordsize="21600,21600" o:spt="202" path="m,l,21600r21600,l21600,xe">
              <v:stroke joinstyle="miter"/>
              <v:path gradientshapeok="t" o:connecttype="rect"/>
            </v:shapetype>
            <v:shape id="Caixa de Texto 219" o:spid="_x0000_s1031" type="#_x0000_t202" style="position:absolute;margin-left:0;margin-top:0;width:85.05pt;height:16.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" o:allowincell="f" fillcolor="#e36c0a [2409]" stroked="f">
              <v:textbox style="mso-fit-shape-to-text:t" inset=",0,,0">
                <w:txbxContent>
                  <w:p w14:paraId="70A1E398" w14:textId="77777777" w:rsidR="009B3713" w:rsidRPr="00EB4F8E" w:rsidRDefault="00F262B1">
                    <w:pPr>
                      <w:jc w:val="right"/>
                      <w:rPr>
                        <w:color w:val="FFFFFF" w:themeColor="background1"/>
                        <w:sz w:val="28"/>
                        <w:szCs w:val="28"/>
                      </w:rPr>
                    </w:pPr>
                    <w:r w:rsidRPr="00EB4F8E">
                      <w:rPr>
                        <w:sz w:val="28"/>
                        <w:szCs w:val="28"/>
                      </w:rPr>
                      <w:fldChar w:fldCharType="begin"/>
                    </w:r>
                    <w:r w:rsidR="009B3713"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12</w:t>
                    </w:r>
                    <w:r w:rsidRPr="00EB4F8E">
                      <w:rPr>
                        <w:color w:val="FFFFFF" w:themeColor="background1"/>
                        <w:sz w:val="28"/>
                        <w:szCs w:val="28"/>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0F29F" w14:textId="306EBD40" w:rsidR="006627A8" w:rsidRPr="00EA79C3" w:rsidRDefault="00C141D3" w:rsidP="00EA79C3">
    <w:pPr>
      <w:rPr>
        <w:i/>
        <w:color w:val="262626" w:themeColor="text1" w:themeTint="D9"/>
        <w:lang w:val="en-US"/>
      </w:rPr>
    </w:pPr>
    <w:r>
      <w:rPr>
        <w:noProof/>
        <w:lang w:eastAsia="pt-BR" w:bidi="ar-SA"/>
      </w:rPr>
      <w:drawing>
        <wp:anchor distT="0" distB="0" distL="114300" distR="114300" simplePos="0" relativeHeight="251674624" behindDoc="0" locked="0" layoutInCell="1" allowOverlap="1" wp14:anchorId="5CAB6BE1" wp14:editId="37567214">
          <wp:simplePos x="0" y="0"/>
          <wp:positionH relativeFrom="page">
            <wp:align>right</wp:align>
          </wp:positionH>
          <wp:positionV relativeFrom="paragraph">
            <wp:posOffset>-483870</wp:posOffset>
          </wp:positionV>
          <wp:extent cx="7547610" cy="1085850"/>
          <wp:effectExtent l="0" t="0" r="0" b="0"/>
          <wp:wrapNone/>
          <wp:docPr id="12"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255983">
      <w:rPr>
        <w:noProof/>
        <w:lang w:eastAsia="pt-BR" w:bidi="ar-SA"/>
      </w:rPr>
      <mc:AlternateContent>
        <mc:Choice Requires="wps">
          <w:drawing>
            <wp:anchor distT="0" distB="0" distL="114300" distR="114300" simplePos="0" relativeHeight="251664384" behindDoc="0" locked="0" layoutInCell="0" allowOverlap="1" wp14:anchorId="0A6343DC" wp14:editId="396D47F8">
              <wp:simplePos x="0" y="0"/>
              <wp:positionH relativeFrom="page">
                <wp:align>left</wp:align>
              </wp:positionH>
              <wp:positionV relativeFrom="topMargin">
                <wp:align>center</wp:align>
              </wp:positionV>
              <wp:extent cx="546100" cy="208915"/>
              <wp:effectExtent l="0" t="0" r="0" b="0"/>
              <wp:wrapNone/>
              <wp:docPr id="10"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08915"/>
                      </a:xfrm>
                      <a:prstGeom prst="rect">
                        <a:avLst/>
                      </a:prstGeom>
                      <a:solidFill>
                        <a:schemeClr val="accent6">
                          <a:lumMod val="75000"/>
                        </a:schemeClr>
                      </a:solidFill>
                      <a:ln>
                        <a:noFill/>
                      </a:ln>
                    </wps:spPr>
                    <wps:txbx>
                      <w:txbxContent>
                        <w:p w14:paraId="13C0B05E" w14:textId="77777777" w:rsidR="006627A8" w:rsidRPr="00EB4F8E" w:rsidRDefault="00F262B1">
                          <w:pPr>
                            <w:jc w:val="right"/>
                            <w:rPr>
                              <w:color w:val="FFFFFF" w:themeColor="background1"/>
                              <w:sz w:val="28"/>
                              <w:szCs w:val="28"/>
                            </w:rPr>
                          </w:pPr>
                          <w:r w:rsidRPr="00EB4F8E">
                            <w:rPr>
                              <w:sz w:val="28"/>
                              <w:szCs w:val="28"/>
                            </w:rPr>
                            <w:fldChar w:fldCharType="begin"/>
                          </w:r>
                          <w:r w:rsidR="006627A8"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13</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0A6343DC" id="_x0000_t202" coordsize="21600,21600" o:spt="202" path="m,l,21600r21600,l21600,xe">
              <v:stroke joinstyle="miter"/>
              <v:path gradientshapeok="t" o:connecttype="rect"/>
            </v:shapetype>
            <v:shape id="_x0000_s1032" type="#_x0000_t202" style="position:absolute;margin-left:0;margin-top:0;width:43pt;height:16.45pt;z-index:25166438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" o:allowincell="f" fillcolor="#e36c0a [2409]" stroked="f">
              <v:textbox style="mso-fit-shape-to-text:t" inset=",0,,0">
                <w:txbxContent>
                  <w:p w14:paraId="13C0B05E" w14:textId="77777777" w:rsidR="006627A8" w:rsidRPr="00EB4F8E" w:rsidRDefault="00F262B1">
                    <w:pPr>
                      <w:jc w:val="right"/>
                      <w:rPr>
                        <w:color w:val="FFFFFF" w:themeColor="background1"/>
                        <w:sz w:val="28"/>
                        <w:szCs w:val="28"/>
                      </w:rPr>
                    </w:pPr>
                    <w:r w:rsidRPr="00EB4F8E">
                      <w:rPr>
                        <w:sz w:val="28"/>
                        <w:szCs w:val="28"/>
                      </w:rPr>
                      <w:fldChar w:fldCharType="begin"/>
                    </w:r>
                    <w:r w:rsidR="006627A8"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13</w:t>
                    </w:r>
                    <w:r w:rsidRPr="00EB4F8E">
                      <w:rPr>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79E1"/>
    <w:multiLevelType w:val="hybridMultilevel"/>
    <w:tmpl w:val="036C9604"/>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 w15:restartNumberingAfterBreak="0">
    <w:nsid w:val="29FE2582"/>
    <w:multiLevelType w:val="hybridMultilevel"/>
    <w:tmpl w:val="41AE3DC6"/>
    <w:lvl w:ilvl="0" w:tplc="5FF47E48">
      <w:start w:val="1"/>
      <w:numFmt w:val="decimal"/>
      <w:lvlText w:val="%1."/>
      <w:lvlJc w:val="left"/>
      <w:pPr>
        <w:ind w:left="563" w:hanging="341"/>
      </w:pPr>
      <w:rPr>
        <w:rFonts w:ascii="Bookman Old Style" w:eastAsia="Bookman Old Style" w:hAnsi="Bookman Old Style" w:cs="Bookman Old Style" w:hint="default"/>
        <w:color w:val="231F20"/>
        <w:w w:val="81"/>
        <w:sz w:val="18"/>
        <w:szCs w:val="18"/>
        <w:lang w:val="en-US" w:eastAsia="en-US" w:bidi="en-US"/>
      </w:rPr>
    </w:lvl>
    <w:lvl w:ilvl="1" w:tplc="11F68102">
      <w:numFmt w:val="bullet"/>
      <w:lvlText w:val="•"/>
      <w:lvlJc w:val="left"/>
      <w:pPr>
        <w:ind w:left="993" w:hanging="341"/>
      </w:pPr>
      <w:rPr>
        <w:rFonts w:hint="default"/>
        <w:lang w:val="en-US" w:eastAsia="en-US" w:bidi="en-US"/>
      </w:rPr>
    </w:lvl>
    <w:lvl w:ilvl="2" w:tplc="B762BC72">
      <w:numFmt w:val="bullet"/>
      <w:lvlText w:val="•"/>
      <w:lvlJc w:val="left"/>
      <w:pPr>
        <w:ind w:left="1427" w:hanging="341"/>
      </w:pPr>
      <w:rPr>
        <w:rFonts w:hint="default"/>
        <w:lang w:val="en-US" w:eastAsia="en-US" w:bidi="en-US"/>
      </w:rPr>
    </w:lvl>
    <w:lvl w:ilvl="3" w:tplc="DFF8CC48">
      <w:numFmt w:val="bullet"/>
      <w:lvlText w:val="•"/>
      <w:lvlJc w:val="left"/>
      <w:pPr>
        <w:ind w:left="1861" w:hanging="341"/>
      </w:pPr>
      <w:rPr>
        <w:rFonts w:hint="default"/>
        <w:lang w:val="en-US" w:eastAsia="en-US" w:bidi="en-US"/>
      </w:rPr>
    </w:lvl>
    <w:lvl w:ilvl="4" w:tplc="A1FEFC44">
      <w:numFmt w:val="bullet"/>
      <w:lvlText w:val="•"/>
      <w:lvlJc w:val="left"/>
      <w:pPr>
        <w:ind w:left="2295" w:hanging="341"/>
      </w:pPr>
      <w:rPr>
        <w:rFonts w:hint="default"/>
        <w:lang w:val="en-US" w:eastAsia="en-US" w:bidi="en-US"/>
      </w:rPr>
    </w:lvl>
    <w:lvl w:ilvl="5" w:tplc="78B0568E">
      <w:numFmt w:val="bullet"/>
      <w:lvlText w:val="•"/>
      <w:lvlJc w:val="left"/>
      <w:pPr>
        <w:ind w:left="2729" w:hanging="341"/>
      </w:pPr>
      <w:rPr>
        <w:rFonts w:hint="default"/>
        <w:lang w:val="en-US" w:eastAsia="en-US" w:bidi="en-US"/>
      </w:rPr>
    </w:lvl>
    <w:lvl w:ilvl="6" w:tplc="0DC49B60">
      <w:numFmt w:val="bullet"/>
      <w:lvlText w:val="•"/>
      <w:lvlJc w:val="left"/>
      <w:pPr>
        <w:ind w:left="3163" w:hanging="341"/>
      </w:pPr>
      <w:rPr>
        <w:rFonts w:hint="default"/>
        <w:lang w:val="en-US" w:eastAsia="en-US" w:bidi="en-US"/>
      </w:rPr>
    </w:lvl>
    <w:lvl w:ilvl="7" w:tplc="57002AF8">
      <w:numFmt w:val="bullet"/>
      <w:lvlText w:val="•"/>
      <w:lvlJc w:val="left"/>
      <w:pPr>
        <w:ind w:left="3597" w:hanging="341"/>
      </w:pPr>
      <w:rPr>
        <w:rFonts w:hint="default"/>
        <w:lang w:val="en-US" w:eastAsia="en-US" w:bidi="en-US"/>
      </w:rPr>
    </w:lvl>
    <w:lvl w:ilvl="8" w:tplc="F65491E0">
      <w:numFmt w:val="bullet"/>
      <w:lvlText w:val="•"/>
      <w:lvlJc w:val="left"/>
      <w:pPr>
        <w:ind w:left="4031" w:hanging="341"/>
      </w:pPr>
      <w:rPr>
        <w:rFonts w:hint="default"/>
        <w:lang w:val="en-US" w:eastAsia="en-US" w:bidi="en-US"/>
      </w:rPr>
    </w:lvl>
  </w:abstractNum>
  <w:abstractNum w:abstractNumId="2" w15:restartNumberingAfterBreak="0">
    <w:nsid w:val="70C20ACB"/>
    <w:multiLevelType w:val="hybridMultilevel"/>
    <w:tmpl w:val="938A91E6"/>
    <w:lvl w:ilvl="0" w:tplc="C5CCDB9E">
      <w:numFmt w:val="bullet"/>
      <w:lvlText w:val="●"/>
      <w:lvlJc w:val="left"/>
      <w:pPr>
        <w:ind w:left="432" w:hanging="329"/>
      </w:pPr>
      <w:rPr>
        <w:rFonts w:ascii="Arial" w:eastAsia="Arial" w:hAnsi="Arial" w:cs="Arial" w:hint="default"/>
        <w:color w:val="231F20"/>
        <w:w w:val="92"/>
        <w:sz w:val="16"/>
        <w:szCs w:val="16"/>
        <w:lang w:val="en-US" w:eastAsia="en-US" w:bidi="en-US"/>
      </w:rPr>
    </w:lvl>
    <w:lvl w:ilvl="1" w:tplc="EF80A016">
      <w:numFmt w:val="bullet"/>
      <w:lvlText w:val="●"/>
      <w:lvlJc w:val="left"/>
      <w:pPr>
        <w:ind w:left="552" w:hanging="329"/>
      </w:pPr>
      <w:rPr>
        <w:rFonts w:ascii="Arial" w:eastAsia="Arial" w:hAnsi="Arial" w:cs="Arial" w:hint="default"/>
        <w:color w:val="231F20"/>
        <w:w w:val="92"/>
        <w:sz w:val="16"/>
        <w:szCs w:val="16"/>
        <w:lang w:val="en-US" w:eastAsia="en-US" w:bidi="en-US"/>
      </w:rPr>
    </w:lvl>
    <w:lvl w:ilvl="2" w:tplc="08B67E8E">
      <w:numFmt w:val="bullet"/>
      <w:lvlText w:val="•"/>
      <w:lvlJc w:val="left"/>
      <w:pPr>
        <w:ind w:left="487" w:hanging="329"/>
      </w:pPr>
      <w:rPr>
        <w:rFonts w:hint="default"/>
        <w:lang w:val="en-US" w:eastAsia="en-US" w:bidi="en-US"/>
      </w:rPr>
    </w:lvl>
    <w:lvl w:ilvl="3" w:tplc="95EAB942">
      <w:numFmt w:val="bullet"/>
      <w:lvlText w:val="•"/>
      <w:lvlJc w:val="left"/>
      <w:pPr>
        <w:ind w:left="414" w:hanging="329"/>
      </w:pPr>
      <w:rPr>
        <w:rFonts w:hint="default"/>
        <w:lang w:val="en-US" w:eastAsia="en-US" w:bidi="en-US"/>
      </w:rPr>
    </w:lvl>
    <w:lvl w:ilvl="4" w:tplc="BD4823A6">
      <w:numFmt w:val="bullet"/>
      <w:lvlText w:val="•"/>
      <w:lvlJc w:val="left"/>
      <w:pPr>
        <w:ind w:left="341" w:hanging="329"/>
      </w:pPr>
      <w:rPr>
        <w:rFonts w:hint="default"/>
        <w:lang w:val="en-US" w:eastAsia="en-US" w:bidi="en-US"/>
      </w:rPr>
    </w:lvl>
    <w:lvl w:ilvl="5" w:tplc="F16EB0F8">
      <w:numFmt w:val="bullet"/>
      <w:lvlText w:val="•"/>
      <w:lvlJc w:val="left"/>
      <w:pPr>
        <w:ind w:left="268" w:hanging="329"/>
      </w:pPr>
      <w:rPr>
        <w:rFonts w:hint="default"/>
        <w:lang w:val="en-US" w:eastAsia="en-US" w:bidi="en-US"/>
      </w:rPr>
    </w:lvl>
    <w:lvl w:ilvl="6" w:tplc="88A827A6">
      <w:numFmt w:val="bullet"/>
      <w:lvlText w:val="•"/>
      <w:lvlJc w:val="left"/>
      <w:pPr>
        <w:ind w:left="195" w:hanging="329"/>
      </w:pPr>
      <w:rPr>
        <w:rFonts w:hint="default"/>
        <w:lang w:val="en-US" w:eastAsia="en-US" w:bidi="en-US"/>
      </w:rPr>
    </w:lvl>
    <w:lvl w:ilvl="7" w:tplc="7BFA905E">
      <w:numFmt w:val="bullet"/>
      <w:lvlText w:val="•"/>
      <w:lvlJc w:val="left"/>
      <w:pPr>
        <w:ind w:left="122" w:hanging="329"/>
      </w:pPr>
      <w:rPr>
        <w:rFonts w:hint="default"/>
        <w:lang w:val="en-US" w:eastAsia="en-US" w:bidi="en-US"/>
      </w:rPr>
    </w:lvl>
    <w:lvl w:ilvl="8" w:tplc="075A885C">
      <w:numFmt w:val="bullet"/>
      <w:lvlText w:val="•"/>
      <w:lvlJc w:val="left"/>
      <w:pPr>
        <w:ind w:left="49" w:hanging="329"/>
      </w:pPr>
      <w:rPr>
        <w:rFonts w:hint="default"/>
        <w:lang w:val="en-US" w:eastAsia="en-US" w:bidi="en-U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43C"/>
    <w:rsid w:val="00017776"/>
    <w:rsid w:val="00072F98"/>
    <w:rsid w:val="000B5515"/>
    <w:rsid w:val="000D513D"/>
    <w:rsid w:val="000D6947"/>
    <w:rsid w:val="000E3150"/>
    <w:rsid w:val="000E7F1C"/>
    <w:rsid w:val="000F0764"/>
    <w:rsid w:val="00114E25"/>
    <w:rsid w:val="00131B79"/>
    <w:rsid w:val="00155C6F"/>
    <w:rsid w:val="0017529C"/>
    <w:rsid w:val="00175972"/>
    <w:rsid w:val="001A5A87"/>
    <w:rsid w:val="001B1129"/>
    <w:rsid w:val="001B2BBC"/>
    <w:rsid w:val="001F7F7A"/>
    <w:rsid w:val="0021343C"/>
    <w:rsid w:val="00246E78"/>
    <w:rsid w:val="00247C76"/>
    <w:rsid w:val="00252157"/>
    <w:rsid w:val="00255983"/>
    <w:rsid w:val="002677EF"/>
    <w:rsid w:val="00281F0A"/>
    <w:rsid w:val="002915AB"/>
    <w:rsid w:val="002B5DB2"/>
    <w:rsid w:val="002E5F95"/>
    <w:rsid w:val="003077AB"/>
    <w:rsid w:val="00340EB7"/>
    <w:rsid w:val="00357611"/>
    <w:rsid w:val="0037243D"/>
    <w:rsid w:val="003B404A"/>
    <w:rsid w:val="003C53EF"/>
    <w:rsid w:val="003D68C8"/>
    <w:rsid w:val="00432E43"/>
    <w:rsid w:val="00487129"/>
    <w:rsid w:val="004923F8"/>
    <w:rsid w:val="004951A4"/>
    <w:rsid w:val="004D6CD2"/>
    <w:rsid w:val="004E32C7"/>
    <w:rsid w:val="004F6140"/>
    <w:rsid w:val="00517C50"/>
    <w:rsid w:val="00534A41"/>
    <w:rsid w:val="005468C0"/>
    <w:rsid w:val="00565AAD"/>
    <w:rsid w:val="005A2FEA"/>
    <w:rsid w:val="005F022D"/>
    <w:rsid w:val="006451E0"/>
    <w:rsid w:val="006627A8"/>
    <w:rsid w:val="00690B7B"/>
    <w:rsid w:val="00691879"/>
    <w:rsid w:val="006D2B0B"/>
    <w:rsid w:val="006D7B3A"/>
    <w:rsid w:val="00723DBD"/>
    <w:rsid w:val="00724D4B"/>
    <w:rsid w:val="0072626B"/>
    <w:rsid w:val="007477D0"/>
    <w:rsid w:val="007543D5"/>
    <w:rsid w:val="007B2F4D"/>
    <w:rsid w:val="007F59A4"/>
    <w:rsid w:val="00820492"/>
    <w:rsid w:val="008411BD"/>
    <w:rsid w:val="00885AD8"/>
    <w:rsid w:val="008B006C"/>
    <w:rsid w:val="008E268C"/>
    <w:rsid w:val="008F0A6E"/>
    <w:rsid w:val="00925B9A"/>
    <w:rsid w:val="009363D2"/>
    <w:rsid w:val="00971597"/>
    <w:rsid w:val="00986475"/>
    <w:rsid w:val="009A0B4D"/>
    <w:rsid w:val="009B3713"/>
    <w:rsid w:val="009B5785"/>
    <w:rsid w:val="009C4708"/>
    <w:rsid w:val="00A078C8"/>
    <w:rsid w:val="00A239A3"/>
    <w:rsid w:val="00A3701D"/>
    <w:rsid w:val="00A4485B"/>
    <w:rsid w:val="00A57DC7"/>
    <w:rsid w:val="00A62B27"/>
    <w:rsid w:val="00A807C9"/>
    <w:rsid w:val="00AD318A"/>
    <w:rsid w:val="00AE1105"/>
    <w:rsid w:val="00AE67B4"/>
    <w:rsid w:val="00AF282F"/>
    <w:rsid w:val="00B038B6"/>
    <w:rsid w:val="00B111EF"/>
    <w:rsid w:val="00B301A4"/>
    <w:rsid w:val="00B6386D"/>
    <w:rsid w:val="00B67F0D"/>
    <w:rsid w:val="00B826B5"/>
    <w:rsid w:val="00B91112"/>
    <w:rsid w:val="00BA76B1"/>
    <w:rsid w:val="00BA7E56"/>
    <w:rsid w:val="00BB39BC"/>
    <w:rsid w:val="00BB58FC"/>
    <w:rsid w:val="00BC4B47"/>
    <w:rsid w:val="00BE4316"/>
    <w:rsid w:val="00C012EE"/>
    <w:rsid w:val="00C141D3"/>
    <w:rsid w:val="00C437F8"/>
    <w:rsid w:val="00C442F6"/>
    <w:rsid w:val="00C44788"/>
    <w:rsid w:val="00C462F5"/>
    <w:rsid w:val="00C666AF"/>
    <w:rsid w:val="00C66B2E"/>
    <w:rsid w:val="00CD518A"/>
    <w:rsid w:val="00CE12F9"/>
    <w:rsid w:val="00CF4D26"/>
    <w:rsid w:val="00D405DD"/>
    <w:rsid w:val="00D60DF2"/>
    <w:rsid w:val="00D6329A"/>
    <w:rsid w:val="00D80CCD"/>
    <w:rsid w:val="00D9173A"/>
    <w:rsid w:val="00DA532D"/>
    <w:rsid w:val="00DB53CB"/>
    <w:rsid w:val="00DC016C"/>
    <w:rsid w:val="00DE3B7E"/>
    <w:rsid w:val="00E024AD"/>
    <w:rsid w:val="00E337CD"/>
    <w:rsid w:val="00E80B78"/>
    <w:rsid w:val="00E87B0C"/>
    <w:rsid w:val="00E930B1"/>
    <w:rsid w:val="00EA79C3"/>
    <w:rsid w:val="00EB4F8E"/>
    <w:rsid w:val="00F0544A"/>
    <w:rsid w:val="00F10DEF"/>
    <w:rsid w:val="00F262B1"/>
    <w:rsid w:val="00F3787F"/>
    <w:rsid w:val="00F5630A"/>
    <w:rsid w:val="00F63AF8"/>
    <w:rsid w:val="00F802BC"/>
    <w:rsid w:val="00F818F1"/>
    <w:rsid w:val="00FB11BB"/>
    <w:rsid w:val="00FC348C"/>
    <w:rsid w:val="00FC3D6A"/>
    <w:rsid w:val="00FD30C9"/>
    <w:rsid w:val="00FF13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63444C"/>
  <w15:docId w15:val="{385B2863-F59D-433C-9B30-E4BA65CC1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F13AF"/>
    <w:rPr>
      <w:rFonts w:ascii="Bookman Old Style" w:eastAsia="Bookman Old Style" w:hAnsi="Bookman Old Style" w:cs="Bookman Old Style"/>
      <w:lang w:val="pt-BR" w:bidi="en-US"/>
    </w:rPr>
  </w:style>
  <w:style w:type="paragraph" w:styleId="Ttulo1">
    <w:name w:val="heading 1"/>
    <w:basedOn w:val="Normal"/>
    <w:uiPriority w:val="1"/>
    <w:qFormat/>
    <w:rsid w:val="00017776"/>
    <w:pPr>
      <w:ind w:left="222"/>
      <w:outlineLvl w:val="0"/>
    </w:pPr>
    <w:rPr>
      <w:rFonts w:ascii="Arial" w:eastAsia="Arial" w:hAnsi="Arial" w:cs="Arial"/>
      <w:b/>
      <w:bCs/>
      <w:sz w:val="26"/>
      <w:szCs w:val="26"/>
      <w:lang w:val="en-US"/>
    </w:rPr>
  </w:style>
  <w:style w:type="paragraph" w:styleId="Ttulo2">
    <w:name w:val="heading 2"/>
    <w:basedOn w:val="Normal"/>
    <w:uiPriority w:val="1"/>
    <w:qFormat/>
    <w:rsid w:val="00017776"/>
    <w:pPr>
      <w:spacing w:before="201"/>
      <w:ind w:left="103"/>
      <w:outlineLvl w:val="1"/>
    </w:pPr>
    <w:rPr>
      <w:rFonts w:ascii="Times New Roman" w:eastAsia="Times New Roman" w:hAnsi="Times New Roman" w:cs="Times New Roman"/>
      <w:b/>
      <w:bCs/>
      <w:sz w:val="24"/>
      <w:szCs w:val="24"/>
      <w:lang w:val="en-US"/>
    </w:rPr>
  </w:style>
  <w:style w:type="paragraph" w:styleId="Ttulo3">
    <w:name w:val="heading 3"/>
    <w:basedOn w:val="Normal"/>
    <w:uiPriority w:val="1"/>
    <w:qFormat/>
    <w:rsid w:val="00017776"/>
    <w:pPr>
      <w:spacing w:before="15"/>
      <w:ind w:left="40"/>
      <w:outlineLvl w:val="2"/>
    </w:pPr>
    <w:rPr>
      <w:rFonts w:ascii="Arial Narrow" w:eastAsia="Arial Narrow" w:hAnsi="Arial Narrow" w:cs="Arial Narrow"/>
      <w:b/>
      <w:bCs/>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017776"/>
    <w:tblPr>
      <w:tblInd w:w="0" w:type="dxa"/>
      <w:tblCellMar>
        <w:top w:w="0" w:type="dxa"/>
        <w:left w:w="0" w:type="dxa"/>
        <w:bottom w:w="0" w:type="dxa"/>
        <w:right w:w="0" w:type="dxa"/>
      </w:tblCellMar>
    </w:tblPr>
  </w:style>
  <w:style w:type="paragraph" w:styleId="Corpodetexto">
    <w:name w:val="Body Text"/>
    <w:basedOn w:val="Normal"/>
    <w:uiPriority w:val="1"/>
    <w:qFormat/>
    <w:rsid w:val="00017776"/>
    <w:rPr>
      <w:sz w:val="20"/>
      <w:szCs w:val="20"/>
      <w:lang w:val="en-US"/>
    </w:rPr>
  </w:style>
  <w:style w:type="paragraph" w:styleId="PargrafodaLista">
    <w:name w:val="List Paragraph"/>
    <w:basedOn w:val="Normal"/>
    <w:uiPriority w:val="1"/>
    <w:qFormat/>
    <w:rsid w:val="00017776"/>
    <w:pPr>
      <w:ind w:left="432" w:right="38" w:hanging="329"/>
      <w:jc w:val="both"/>
    </w:pPr>
    <w:rPr>
      <w:lang w:val="en-US"/>
    </w:rPr>
  </w:style>
  <w:style w:type="paragraph" w:customStyle="1" w:styleId="TableParagraph">
    <w:name w:val="Table Paragraph"/>
    <w:basedOn w:val="Normal"/>
    <w:uiPriority w:val="1"/>
    <w:qFormat/>
    <w:rsid w:val="00017776"/>
    <w:rPr>
      <w:lang w:val="en-US"/>
    </w:rPr>
  </w:style>
  <w:style w:type="paragraph" w:styleId="Cabealho">
    <w:name w:val="header"/>
    <w:basedOn w:val="Normal"/>
    <w:link w:val="CabealhoChar"/>
    <w:uiPriority w:val="99"/>
    <w:unhideWhenUsed/>
    <w:rsid w:val="00E87B0C"/>
    <w:pPr>
      <w:tabs>
        <w:tab w:val="center" w:pos="4252"/>
        <w:tab w:val="right" w:pos="8504"/>
      </w:tabs>
    </w:pPr>
  </w:style>
  <w:style w:type="character" w:customStyle="1" w:styleId="CabealhoChar">
    <w:name w:val="Cabeçalho Char"/>
    <w:basedOn w:val="Fontepargpadro"/>
    <w:link w:val="Cabealho"/>
    <w:uiPriority w:val="99"/>
    <w:rsid w:val="00E87B0C"/>
    <w:rPr>
      <w:rFonts w:ascii="Bookman Old Style" w:eastAsia="Bookman Old Style" w:hAnsi="Bookman Old Style" w:cs="Bookman Old Style"/>
      <w:lang w:bidi="en-US"/>
    </w:rPr>
  </w:style>
  <w:style w:type="paragraph" w:styleId="Rodap">
    <w:name w:val="footer"/>
    <w:basedOn w:val="Normal"/>
    <w:link w:val="RodapChar"/>
    <w:uiPriority w:val="99"/>
    <w:unhideWhenUsed/>
    <w:rsid w:val="00E87B0C"/>
    <w:pPr>
      <w:tabs>
        <w:tab w:val="center" w:pos="4252"/>
        <w:tab w:val="right" w:pos="8504"/>
      </w:tabs>
    </w:pPr>
  </w:style>
  <w:style w:type="character" w:customStyle="1" w:styleId="RodapChar">
    <w:name w:val="Rodapé Char"/>
    <w:basedOn w:val="Fontepargpadro"/>
    <w:link w:val="Rodap"/>
    <w:uiPriority w:val="99"/>
    <w:rsid w:val="00E87B0C"/>
    <w:rPr>
      <w:rFonts w:ascii="Bookman Old Style" w:eastAsia="Bookman Old Style" w:hAnsi="Bookman Old Style" w:cs="Bookman Old Style"/>
      <w:lang w:bidi="en-US"/>
    </w:rPr>
  </w:style>
  <w:style w:type="paragraph" w:styleId="Textodenotaderodap">
    <w:name w:val="footnote text"/>
    <w:basedOn w:val="Normal"/>
    <w:link w:val="TextodenotaderodapChar"/>
    <w:uiPriority w:val="99"/>
    <w:semiHidden/>
    <w:unhideWhenUsed/>
    <w:rsid w:val="003B404A"/>
    <w:rPr>
      <w:sz w:val="20"/>
      <w:szCs w:val="20"/>
    </w:rPr>
  </w:style>
  <w:style w:type="character" w:customStyle="1" w:styleId="TextodenotaderodapChar">
    <w:name w:val="Texto de nota de rodapé Char"/>
    <w:basedOn w:val="Fontepargpadro"/>
    <w:link w:val="Textodenotaderodap"/>
    <w:uiPriority w:val="99"/>
    <w:semiHidden/>
    <w:rsid w:val="003B404A"/>
    <w:rPr>
      <w:rFonts w:ascii="Bookman Old Style" w:eastAsia="Bookman Old Style" w:hAnsi="Bookman Old Style" w:cs="Bookman Old Style"/>
      <w:sz w:val="20"/>
      <w:szCs w:val="20"/>
      <w:lang w:val="pt-BR" w:bidi="en-US"/>
    </w:rPr>
  </w:style>
  <w:style w:type="character" w:styleId="Refdenotaderodap">
    <w:name w:val="footnote reference"/>
    <w:basedOn w:val="Fontepargpadro"/>
    <w:uiPriority w:val="99"/>
    <w:semiHidden/>
    <w:unhideWhenUsed/>
    <w:rsid w:val="003B404A"/>
    <w:rPr>
      <w:vertAlign w:val="superscript"/>
    </w:rPr>
  </w:style>
  <w:style w:type="paragraph" w:styleId="NormalWeb">
    <w:name w:val="Normal (Web)"/>
    <w:basedOn w:val="Normal"/>
    <w:uiPriority w:val="99"/>
    <w:semiHidden/>
    <w:unhideWhenUsed/>
    <w:rsid w:val="00C012EE"/>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styleId="Tabelacomgrade">
    <w:name w:val="Table Grid"/>
    <w:basedOn w:val="Tabelanormal"/>
    <w:uiPriority w:val="39"/>
    <w:rsid w:val="00131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Lista1Clara1">
    <w:name w:val="Tabela de Lista 1 Clara1"/>
    <w:basedOn w:val="Tabelanormal"/>
    <w:uiPriority w:val="46"/>
    <w:rsid w:val="00131B7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rte">
    <w:name w:val="Strong"/>
    <w:uiPriority w:val="22"/>
    <w:qFormat/>
    <w:rsid w:val="00CD518A"/>
    <w:rPr>
      <w:b/>
      <w:bCs/>
    </w:rPr>
  </w:style>
  <w:style w:type="paragraph" w:styleId="Legenda">
    <w:name w:val="caption"/>
    <w:basedOn w:val="Normal"/>
    <w:next w:val="Normal"/>
    <w:uiPriority w:val="35"/>
    <w:unhideWhenUsed/>
    <w:qFormat/>
    <w:rsid w:val="00DE3B7E"/>
    <w:pPr>
      <w:spacing w:after="200"/>
    </w:pPr>
    <w:rPr>
      <w:i/>
      <w:iCs/>
      <w:color w:val="1F497D" w:themeColor="text2"/>
      <w:sz w:val="18"/>
      <w:szCs w:val="18"/>
    </w:rPr>
  </w:style>
  <w:style w:type="character" w:styleId="Hyperlink">
    <w:name w:val="Hyperlink"/>
    <w:uiPriority w:val="99"/>
    <w:unhideWhenUsed/>
    <w:rsid w:val="00CF4D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035641">
      <w:bodyDiv w:val="1"/>
      <w:marLeft w:val="0"/>
      <w:marRight w:val="0"/>
      <w:marTop w:val="0"/>
      <w:marBottom w:val="0"/>
      <w:divBdr>
        <w:top w:val="none" w:sz="0" w:space="0" w:color="auto"/>
        <w:left w:val="none" w:sz="0" w:space="0" w:color="auto"/>
        <w:bottom w:val="none" w:sz="0" w:space="0" w:color="auto"/>
        <w:right w:val="none" w:sz="0" w:space="0" w:color="auto"/>
      </w:divBdr>
    </w:div>
    <w:div w:id="1133905117">
      <w:bodyDiv w:val="1"/>
      <w:marLeft w:val="0"/>
      <w:marRight w:val="0"/>
      <w:marTop w:val="0"/>
      <w:marBottom w:val="0"/>
      <w:divBdr>
        <w:top w:val="none" w:sz="0" w:space="0" w:color="auto"/>
        <w:left w:val="none" w:sz="0" w:space="0" w:color="auto"/>
        <w:bottom w:val="none" w:sz="0" w:space="0" w:color="auto"/>
        <w:right w:val="none" w:sz="0" w:space="0" w:color="auto"/>
      </w:divBdr>
    </w:div>
    <w:div w:id="13778977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toledo.pr.gov.br/sapl/sapl_documentos/norma_juridica/9427_texto_integral" TargetMode="Externa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D1D29-3B0A-4634-AA5B-221C5F1E4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11</Pages>
  <Words>2273</Words>
  <Characters>12275</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Participação Social, Ética e Sustetabilidade</vt:lpstr>
    </vt:vector>
  </TitlesOfParts>
  <Company/>
  <LinksUpToDate>false</LinksUpToDate>
  <CharactersWithSpaces>14519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Participação Social, Ética e Sustetabilidade</dc:title>
  <dc:creator>Ronei</dc:creator>
  <cp:lastModifiedBy>mateus liotto</cp:lastModifiedBy>
  <cp:revision>4</cp:revision>
  <cp:lastPrinted>2021-02-26T01:55:00Z</cp:lastPrinted>
  <dcterms:created xsi:type="dcterms:W3CDTF">2021-06-29T18:37:00Z</dcterms:created>
  <dcterms:modified xsi:type="dcterms:W3CDTF">2021-06-30T16:17:00Z</dcterms:modified>
</cp:coreProperties>
</file>